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276" w:lineRule="auto"/>
        <w:jc w:val="right"/>
      </w:pPr>
      <w:r>
        <w:rPr>
          <w:sz w:val="20"/>
        </w:rPr>
        <w:t>Приложение к ООП ДО</w:t>
        <w:br/>
        <w:t>Утверждено приказом ДОУ</w:t>
        <w:br/>
        <w:t>От «___» _________ 2026 г. № ___</w:t>
        <w:br/>
        <w:t>Заведующий ДОУ __________</w:t>
      </w:r>
    </w:p>
    <w:p>
      <w:pPr>
        <w:spacing w:before="960" w:after="240" w:line="276" w:lineRule="auto"/>
        <w:jc w:val="center"/>
      </w:pPr>
      <w:r>
        <w:rPr>
          <w:b/>
          <w:color w:val="002060"/>
          <w:sz w:val="36"/>
        </w:rPr>
        <w:t>РАБОЧАЯ ПРОГРАММА КРУЖКА</w:t>
        <w:br/>
        <w:t>ДОПОЛНИТЕЛЬНОГО ОБРАЗОВАНИЯ</w:t>
        <w:br/>
        <w:t>«РЕЧЕВИЧОК»</w:t>
      </w:r>
    </w:p>
    <w:p>
      <w:pPr>
        <w:spacing w:before="0" w:after="960" w:line="276" w:lineRule="auto"/>
        <w:jc w:val="center"/>
      </w:pPr>
      <w:r>
        <w:rPr>
          <w:i/>
          <w:sz w:val="24"/>
        </w:rPr>
        <w:t>Направленность: Речевое развитие и подготовка к обучению грамоте</w:t>
        <w:br/>
        <w:t>Возрастная группа: Подготовительная к школе группа № 40 (дети 6–7 лет)</w:t>
        <w:br/>
        <w:t>Срок реализации: 1 учебный год (сентябрь 2026 – май 2027)</w:t>
      </w:r>
    </w:p>
    <w:p>
      <w:pPr>
        <w:spacing w:before="1920" w:after="960" w:line="276" w:lineRule="auto"/>
        <w:jc w:val="right"/>
      </w:pPr>
      <w:r>
        <w:rPr>
          <w:b/>
        </w:rPr>
        <w:t>Разработчик программы:</w:t>
        <w:br/>
        <w:t>Воспитатель: Телешева Ксения Олеговна</w:t>
        <w:br/>
        <w:br/>
        <w:t>Региональный компонент:</w:t>
        <w:br/>
        <w:t>г. Улан-Удэ, Республика Бурятия</w:t>
      </w:r>
    </w:p>
    <w:p>
      <w:pPr>
        <w:jc w:val="center"/>
      </w:pPr>
      <w:r>
        <w:rPr>
          <w:sz w:val="20"/>
        </w:rPr>
        <w:t>г. Улан-Удэ, 2026</w:t>
      </w:r>
    </w:p>
    <w:p>
      <w:r>
        <w:br w:type="page"/>
      </w:r>
    </w:p>
    <w:p>
      <w:pPr>
        <w:keepNext/>
        <w:spacing w:before="360" w:after="120" w:line="276" w:lineRule="auto"/>
      </w:pPr>
      <w:r>
        <w:rPr>
          <w:rFonts w:ascii="Arial" w:hAnsi="Arial"/>
          <w:b/>
          <w:color w:val="002060"/>
          <w:sz w:val="32"/>
        </w:rPr>
        <w:t>1. ПОЯСНИТЕЛЬНАЯ ЗАПИСКА (ПО ФОП ДО)</w:t>
      </w:r>
    </w:p>
    <w:p>
      <w:pPr>
        <w:spacing w:before="0" w:after="120" w:line="276" w:lineRule="auto"/>
      </w:pPr>
      <w:r>
        <w:t>Рабочая программа кружка «Речевичок» для подготовительной к школе группы № 40 разработана в соответствии с Федеральной образовательной программой дошкольного образования (ФОП ДО) и требованиями СанПиН. Программа учитывает региональный этнокультурный компонент Республики Бурятия и направлена на всестороннее развитие речи, фонематического слуха, обогащение словаря и формирование стартовой готовности к обучению в школе.</w:t>
      </w:r>
    </w:p>
    <w:p>
      <w:pPr>
        <w:keepNext/>
        <w:spacing w:before="240" w:after="80" w:line="276" w:lineRule="auto"/>
      </w:pPr>
      <w:r>
        <w:rPr>
          <w:rFonts w:ascii="Arial" w:hAnsi="Arial"/>
          <w:b/>
          <w:color w:val="002060"/>
          <w:sz w:val="28"/>
        </w:rPr>
        <w:t>Цель программы:</w:t>
      </w:r>
    </w:p>
    <w:p>
      <w:pPr>
        <w:spacing w:before="0" w:after="120" w:line="276" w:lineRule="auto"/>
      </w:pPr>
      <w:r>
        <w:t>Формирование полноценной звуковой и смысловой культуры речи, развитие связной монологической и диалогической речи, а также подготовка руки к письму и первоначальное обучение послоговому чтению.</w:t>
      </w:r>
    </w:p>
    <w:p>
      <w:pPr>
        <w:keepNext/>
        <w:spacing w:before="240" w:after="80" w:line="276" w:lineRule="auto"/>
      </w:pPr>
      <w:r>
        <w:rPr>
          <w:rFonts w:ascii="Arial" w:hAnsi="Arial"/>
          <w:b/>
          <w:color w:val="002060"/>
          <w:sz w:val="28"/>
        </w:rPr>
        <w:t>Задачи программы:</w:t>
      </w:r>
    </w:p>
    <w:p>
      <w:pPr>
        <w:keepNext/>
        <w:spacing w:before="120" w:after="40" w:line="276" w:lineRule="auto"/>
      </w:pPr>
      <w:r>
        <w:rPr>
          <w:rFonts w:ascii="Arial" w:hAnsi="Arial"/>
          <w:b/>
          <w:i/>
          <w:color w:val="595959"/>
          <w:sz w:val="24"/>
        </w:rPr>
        <w:t>1. Обучающие (образовательные):</w:t>
      </w:r>
    </w:p>
    <w:p>
      <w:pPr>
        <w:pStyle w:val="ListBullet"/>
        <w:spacing w:before="0" w:after="60" w:line="276" w:lineRule="auto"/>
      </w:pPr>
      <w:r>
        <w:t>Обучать звуко-буквенному и слоговому анализу слов.</w:t>
      </w:r>
    </w:p>
    <w:p>
      <w:pPr>
        <w:pStyle w:val="ListBullet"/>
        <w:spacing w:before="0" w:after="60" w:line="276" w:lineRule="auto"/>
      </w:pPr>
      <w:r>
        <w:t>Формировать навык плавного послогового чтения коротких текстов.</w:t>
      </w:r>
    </w:p>
    <w:p>
      <w:pPr>
        <w:pStyle w:val="ListBullet"/>
        <w:spacing w:before="0" w:after="60" w:line="276" w:lineRule="auto"/>
      </w:pPr>
      <w:r>
        <w:t>Учить составлять развернутые описательные и творческие рассказы из 6–8 предложений.</w:t>
      </w:r>
    </w:p>
    <w:p>
      <w:pPr>
        <w:pStyle w:val="ListBullet"/>
        <w:spacing w:before="0" w:after="60" w:line="276" w:lineRule="auto"/>
      </w:pPr>
      <w:r>
        <w:t>Расширять знания детей об окружающем мире, культуре и природе России и родного края (Бурятии, г. Улан-Удэ, оз. Байкал).</w:t>
      </w:r>
    </w:p>
    <w:p>
      <w:pPr>
        <w:keepNext/>
        <w:spacing w:before="120" w:after="40" w:line="276" w:lineRule="auto"/>
      </w:pPr>
      <w:r>
        <w:rPr>
          <w:rFonts w:ascii="Arial" w:hAnsi="Arial"/>
          <w:b/>
          <w:i/>
          <w:color w:val="595959"/>
          <w:sz w:val="24"/>
        </w:rPr>
        <w:t>2. Развивающие:</w:t>
      </w:r>
    </w:p>
    <w:p>
      <w:pPr>
        <w:pStyle w:val="ListBullet"/>
        <w:spacing w:before="0" w:after="60" w:line="276" w:lineRule="auto"/>
      </w:pPr>
      <w:r>
        <w:t>Развивать фонематический слух, зрительное и слуховое внимание, память и логическое мышление.</w:t>
      </w:r>
    </w:p>
    <w:p>
      <w:pPr>
        <w:pStyle w:val="ListBullet"/>
        <w:spacing w:before="0" w:after="60" w:line="276" w:lineRule="auto"/>
      </w:pPr>
      <w:r>
        <w:t>Развивать мелкую моторику, координацию движений пальцев рук, графические навыки.</w:t>
      </w:r>
    </w:p>
    <w:p>
      <w:pPr>
        <w:pStyle w:val="ListBullet"/>
        <w:spacing w:before="0" w:after="60" w:line="276" w:lineRule="auto"/>
      </w:pPr>
      <w:r>
        <w:t>Совершенствовать подвижность артикуляционного аппарата и правильное речевое дыхание.</w:t>
      </w:r>
    </w:p>
    <w:p>
      <w:pPr>
        <w:keepNext/>
        <w:spacing w:before="120" w:after="40" w:line="276" w:lineRule="auto"/>
      </w:pPr>
      <w:r>
        <w:rPr>
          <w:rFonts w:ascii="Arial" w:hAnsi="Arial"/>
          <w:b/>
          <w:i/>
          <w:color w:val="595959"/>
          <w:sz w:val="24"/>
        </w:rPr>
        <w:t>3. Воспитательные:</w:t>
      </w:r>
    </w:p>
    <w:p>
      <w:pPr>
        <w:pStyle w:val="ListBullet"/>
        <w:spacing w:before="0" w:after="60" w:line="276" w:lineRule="auto"/>
      </w:pPr>
      <w:r>
        <w:t>Воспитывать культуру речевого общения, умение слушать педагога и сверстников.</w:t>
      </w:r>
    </w:p>
    <w:p>
      <w:pPr>
        <w:pStyle w:val="ListBullet"/>
        <w:spacing w:before="0" w:after="60" w:line="276" w:lineRule="auto"/>
      </w:pPr>
      <w:r>
        <w:t>Формировать «внутреннюю позицию школьника», усидчивость и волевую регуляцию.</w:t>
      </w:r>
    </w:p>
    <w:p>
      <w:pPr>
        <w:pStyle w:val="ListBullet"/>
        <w:spacing w:before="0" w:after="60" w:line="276" w:lineRule="auto"/>
      </w:pPr>
      <w:r>
        <w:t>Воспитывать патриотические чувства, любовь к малой родине и уважение к традициям народов Бурятии.</w:t>
      </w:r>
    </w:p>
    <w:p>
      <w:pPr>
        <w:keepNext/>
        <w:spacing w:before="240" w:after="80" w:line="276" w:lineRule="auto"/>
      </w:pPr>
      <w:r>
        <w:rPr>
          <w:rFonts w:ascii="Arial" w:hAnsi="Arial"/>
          <w:b/>
          <w:color w:val="002060"/>
          <w:sz w:val="28"/>
        </w:rPr>
        <w:t>Регламент занятий:</w:t>
      </w:r>
    </w:p>
    <w:p>
      <w:pPr>
        <w:spacing w:before="0" w:after="120" w:line="276" w:lineRule="auto"/>
      </w:pPr>
      <w:r>
        <w:t>Занятия проводятся во второй половине дня 1 раз в неделю. Продолжительность одного занятия в подготовительной группе составляет 30 минут. Всего программа рассчитана на 36 занятий (сентябрь – май).</w:t>
      </w:r>
    </w:p>
    <w:p>
      <w:pPr>
        <w:keepNext/>
        <w:spacing w:before="360" w:after="120" w:line="276" w:lineRule="auto"/>
      </w:pPr>
      <w:r>
        <w:rPr>
          <w:rFonts w:ascii="Arial" w:hAnsi="Arial"/>
          <w:b/>
          <w:color w:val="002060"/>
          <w:sz w:val="32"/>
        </w:rPr>
        <w:t>2. СТРУКТУРА ЗАНЯТИЯ (30 МИНУТ)</w:t>
      </w:r>
    </w:p>
    <w:p>
      <w:pPr>
        <w:spacing w:before="0" w:after="120" w:line="276" w:lineRule="auto"/>
      </w:pPr>
      <w:r>
        <w:t>Для предотвращения утомляемости детей применяется частая смена видов деятельности:</w:t>
      </w:r>
    </w:p>
    <w:p>
      <w:pPr>
        <w:pStyle w:val="ListBullet"/>
        <w:spacing w:before="0" w:after="80" w:line="276" w:lineRule="auto"/>
      </w:pPr>
      <w:r>
        <w:rPr>
          <w:b/>
        </w:rPr>
        <w:t>Вводный блок (3–5 минут):</w:t>
      </w:r>
      <w:r>
        <w:t xml:space="preserve"> Артикуляционная гимнастика для укрепления мышц языка и губ, дыхательные упражнения на выработку плавной воздушной струи.</w:t>
      </w:r>
    </w:p>
    <w:p>
      <w:pPr>
        <w:pStyle w:val="ListBullet"/>
        <w:spacing w:before="0" w:after="80" w:line="276" w:lineRule="auto"/>
      </w:pPr>
      <w:r>
        <w:rPr>
          <w:b/>
        </w:rPr>
        <w:t>Моторный блок (3–5 минут):</w:t>
      </w:r>
      <w:r>
        <w:t xml:space="preserve"> Пальчиковые игры, графические упражнения, штриховка или логоритмические задания для координации речи с движением.</w:t>
      </w:r>
    </w:p>
    <w:p>
      <w:pPr>
        <w:pStyle w:val="ListBullet"/>
        <w:spacing w:before="0" w:after="80" w:line="276" w:lineRule="auto"/>
      </w:pPr>
      <w:r>
        <w:rPr>
          <w:b/>
        </w:rPr>
        <w:t>Основной блок (15–18 минут):</w:t>
      </w:r>
      <w:r>
        <w:t xml:space="preserve"> Работа по лексической теме недели, обогащение словаря, разбор грамматических категорий, звуковой анализ слов, знакомство с буквами и чтение слогов/слов.</w:t>
      </w:r>
    </w:p>
    <w:p>
      <w:pPr>
        <w:pStyle w:val="ListBullet"/>
        <w:spacing w:before="0" w:after="80" w:line="276" w:lineRule="auto"/>
      </w:pPr>
      <w:r>
        <w:rPr>
          <w:b/>
        </w:rPr>
        <w:t>Игровой блок и рефлексия (3–5 минут):</w:t>
      </w:r>
      <w:r>
        <w:t xml:space="preserve"> Подвижные речевые игры, дидактические викторины, подведение итогов занятия и поощрение детей.</w:t>
      </w:r>
    </w:p>
    <w:p>
      <w:pPr>
        <w:keepNext/>
        <w:spacing w:before="360" w:after="120" w:line="276" w:lineRule="auto"/>
      </w:pPr>
      <w:r>
        <w:rPr>
          <w:rFonts w:ascii="Arial" w:hAnsi="Arial"/>
          <w:b/>
          <w:color w:val="002060"/>
          <w:sz w:val="32"/>
        </w:rPr>
        <w:t>3. ПЕРСПЕКТИВНО-ТЕМАТИЧЕСКОЕ ПЛАНИРОВАНИЕ НА ГОД</w:t>
      </w:r>
    </w:p>
    <w:p>
      <w:pPr>
        <w:keepNext/>
        <w:spacing w:before="240" w:after="80" w:line="276" w:lineRule="auto"/>
      </w:pPr>
      <w:r>
        <w:rPr>
          <w:rFonts w:ascii="Arial" w:hAnsi="Arial"/>
          <w:b/>
          <w:color w:val="002060"/>
          <w:sz w:val="28"/>
        </w:rPr>
        <w:t>СЕНТЯБРЬ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30"/>
        <w:gridCol w:w="3230"/>
        <w:gridCol w:w="3230"/>
      </w:tblGrid>
      <w:tr>
        <w:tc>
          <w:tcPr>
            <w:tcW w:type="dxa" w:w="1440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Период</w:t>
            </w:r>
          </w:p>
        </w:tc>
        <w:tc>
          <w:tcPr>
            <w:tcW w:type="dxa" w:w="3168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Лексическая тема</w:t>
            </w:r>
          </w:p>
        </w:tc>
        <w:tc>
          <w:tcPr>
            <w:tcW w:type="dxa" w:w="4752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Содержание работы / Задачи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1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Здравствуй, детский сад! День знаний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Диагностика речевого развития. Знакомство со школьными понятиями (урок, перемена, знания). Звуковой анализ слова «Школа».</w:t>
            </w:r>
          </w:p>
        </w:tc>
      </w:tr>
      <w:tr>
        <w:tc>
          <w:tcPr>
            <w:tcW w:type="dxa" w:w="1440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2</w:t>
            </w:r>
          </w:p>
        </w:tc>
        <w:tc>
          <w:tcPr>
            <w:tcW w:type="dxa" w:w="3168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Моя малая родина — Улан-Удэ</w:t>
            </w:r>
          </w:p>
        </w:tc>
        <w:tc>
          <w:tcPr>
            <w:tcW w:type="dxa" w:w="4752"/>
            <w:shd w:fill="F2F2F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Обогащение словаря достопримечательностями города. Составление описательного рассказа «Где я люблю гулять в Улан-Удэ». Деление слов на слоги.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3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Байкал — жемчужина Сибири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Активизация лексики (озеро, омуль, нерпа, чистая вода). Формирование умения образовывать относительные прилагательные (байкальская вода). Различение гласных и согласных звуков.</w:t>
            </w:r>
          </w:p>
        </w:tc>
      </w:tr>
      <w:tr>
        <w:tc>
          <w:tcPr>
            <w:tcW w:type="dxa" w:w="1440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4</w:t>
            </w:r>
          </w:p>
        </w:tc>
        <w:tc>
          <w:tcPr>
            <w:tcW w:type="dxa" w:w="3168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Дары осени: овощи</w:t>
            </w:r>
          </w:p>
        </w:tc>
        <w:tc>
          <w:tcPr>
            <w:tcW w:type="dxa" w:w="4752"/>
            <w:shd w:fill="F2F2F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Упражнение в согласовании существительных с числительными (один огурец, три помидора, пять помидоров). Выделение первого звука в названиях овощей.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5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Осень золотая в гости к нам пришла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Обучение составлению рассказа по картине «Золотая осень». Подбор определений (осень — дождливая, пестрая, прохладная). Графический диктант «Лист».</w:t>
            </w:r>
          </w:p>
        </w:tc>
      </w:tr>
    </w:tbl>
    <w:p/>
    <w:p>
      <w:pPr>
        <w:keepNext/>
        <w:spacing w:before="240" w:after="80" w:line="276" w:lineRule="auto"/>
      </w:pPr>
      <w:r>
        <w:rPr>
          <w:rFonts w:ascii="Arial" w:hAnsi="Arial"/>
          <w:b/>
          <w:color w:val="002060"/>
          <w:sz w:val="28"/>
        </w:rPr>
        <w:t>ОКТЯБРЬ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30"/>
        <w:gridCol w:w="3230"/>
        <w:gridCol w:w="3230"/>
      </w:tblGrid>
      <w:tr>
        <w:tc>
          <w:tcPr>
            <w:tcW w:type="dxa" w:w="1440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Период</w:t>
            </w:r>
          </w:p>
        </w:tc>
        <w:tc>
          <w:tcPr>
            <w:tcW w:type="dxa" w:w="3168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Лексическая тема</w:t>
            </w:r>
          </w:p>
        </w:tc>
        <w:tc>
          <w:tcPr>
            <w:tcW w:type="dxa" w:w="4752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Содержание работы / Задачи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1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День пожилого человека: наши бабушки и дедушки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Воспитание уважения к старшим. Подбор ласкательных слов (бабуля, дедушка). Составление связного рассказа из личного опыта о помощи семье.</w:t>
            </w:r>
          </w:p>
        </w:tc>
      </w:tr>
      <w:tr>
        <w:tc>
          <w:tcPr>
            <w:tcW w:type="dxa" w:w="1440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2</w:t>
            </w:r>
          </w:p>
        </w:tc>
        <w:tc>
          <w:tcPr>
            <w:tcW w:type="dxa" w:w="3168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Лес и его обитатели: звери и птицы Бурятии</w:t>
            </w:r>
          </w:p>
        </w:tc>
        <w:tc>
          <w:tcPr>
            <w:tcW w:type="dxa" w:w="4752"/>
            <w:shd w:fill="F2F2F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Закрепление названий животных тайги (соболь, изюбрь, косуля, медведь). Образование притяжательных прилагательных (медвежья берлога, лисий хвост).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3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Хлеб — всему глава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Пересказ короткого рассказа о выращивании хлеба. Уточнение цепочки слов: зерно — мука — тесто — каравай. Звуковой анализ слова «Хлеб».</w:t>
            </w:r>
          </w:p>
        </w:tc>
      </w:tr>
      <w:tr>
        <w:tc>
          <w:tcPr>
            <w:tcW w:type="dxa" w:w="1440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4</w:t>
            </w:r>
          </w:p>
        </w:tc>
        <w:tc>
          <w:tcPr>
            <w:tcW w:type="dxa" w:w="3168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Моя семья и День отца</w:t>
            </w:r>
          </w:p>
        </w:tc>
        <w:tc>
          <w:tcPr>
            <w:tcW w:type="dxa" w:w="4752"/>
            <w:shd w:fill="F2F2F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Употребление существительных в родительном падеже (у кого кто есть?). Рассказ по схеме о профессиях и увлечениях отцов.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5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Что нам осень подарила: грибы и ягоды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Классификация (съедобное/несъедобное). Дифференциация лесных ягод (брусника, клюква, черника). Чтение закрытых слогов (АМ, ОМ, УМ).</w:t>
            </w:r>
          </w:p>
        </w:tc>
      </w:tr>
    </w:tbl>
    <w:p/>
    <w:p>
      <w:pPr>
        <w:keepNext/>
        <w:spacing w:before="240" w:after="80" w:line="276" w:lineRule="auto"/>
      </w:pPr>
      <w:r>
        <w:rPr>
          <w:rFonts w:ascii="Arial" w:hAnsi="Arial"/>
          <w:b/>
          <w:color w:val="002060"/>
          <w:sz w:val="28"/>
        </w:rPr>
        <w:t>НОЯБРЬ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30"/>
        <w:gridCol w:w="3230"/>
        <w:gridCol w:w="3230"/>
      </w:tblGrid>
      <w:tr>
        <w:tc>
          <w:tcPr>
            <w:tcW w:type="dxa" w:w="1440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Период</w:t>
            </w:r>
          </w:p>
        </w:tc>
        <w:tc>
          <w:tcPr>
            <w:tcW w:type="dxa" w:w="3168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Лексическая тема</w:t>
            </w:r>
          </w:p>
        </w:tc>
        <w:tc>
          <w:tcPr>
            <w:tcW w:type="dxa" w:w="4752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Содержание работы / Задачи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1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День народного единства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Расширение словаря понятиями: Россия, гимн, флаг, единство. Составление сложных предложений с союзом «потому что».</w:t>
            </w:r>
          </w:p>
        </w:tc>
      </w:tr>
      <w:tr>
        <w:tc>
          <w:tcPr>
            <w:tcW w:type="dxa" w:w="1440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2</w:t>
            </w:r>
          </w:p>
        </w:tc>
        <w:tc>
          <w:tcPr>
            <w:tcW w:type="dxa" w:w="3168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Народы Бурятии</w:t>
            </w:r>
          </w:p>
        </w:tc>
        <w:tc>
          <w:tcPr>
            <w:tcW w:type="dxa" w:w="4752"/>
            <w:shd w:fill="F2F2F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Знакомство с культурой и костюмами народов Бурятии (буряты, русские, семейские). Работа над интонационной выразительностью речи.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3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Дикие животные готовятся к зиме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Обучение составлению сравнительного рассказа (заяц и белка осенью). Закрепление предлогов в, на, под, за, около.</w:t>
            </w:r>
          </w:p>
        </w:tc>
      </w:tr>
      <w:tr>
        <w:tc>
          <w:tcPr>
            <w:tcW w:type="dxa" w:w="1440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4</w:t>
            </w:r>
          </w:p>
        </w:tc>
        <w:tc>
          <w:tcPr>
            <w:tcW w:type="dxa" w:w="3168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Мир профессий и кем быть</w:t>
            </w:r>
          </w:p>
        </w:tc>
        <w:tc>
          <w:tcPr>
            <w:tcW w:type="dxa" w:w="4752"/>
            <w:shd w:fill="F2F2F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Закрепление названий современных профессий. Образование существительных с помощью суффиксов (учить — учитель, строить — строитель).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5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Мамочка любимая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Составление нежного описательного рассказа о маме. Заучивание стихотворения с помощью мнемотаблицы. Работа над дикцией.</w:t>
            </w:r>
          </w:p>
        </w:tc>
      </w:tr>
    </w:tbl>
    <w:p/>
    <w:p>
      <w:pPr>
        <w:keepNext/>
        <w:spacing w:before="240" w:after="80" w:line="276" w:lineRule="auto"/>
      </w:pPr>
      <w:r>
        <w:rPr>
          <w:rFonts w:ascii="Arial" w:hAnsi="Arial"/>
          <w:b/>
          <w:color w:val="002060"/>
          <w:sz w:val="28"/>
        </w:rPr>
        <w:t>ДЕКАБРЬ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30"/>
        <w:gridCol w:w="3230"/>
        <w:gridCol w:w="3230"/>
      </w:tblGrid>
      <w:tr>
        <w:tc>
          <w:tcPr>
            <w:tcW w:type="dxa" w:w="1440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Период</w:t>
            </w:r>
          </w:p>
        </w:tc>
        <w:tc>
          <w:tcPr>
            <w:tcW w:type="dxa" w:w="3168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Лексическая тема</w:t>
            </w:r>
          </w:p>
        </w:tc>
        <w:tc>
          <w:tcPr>
            <w:tcW w:type="dxa" w:w="4752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Содержание работы / Задачи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1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Здравствуй, зимушка-зима!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Активизация зимнего словаря (снегопад, метель, изморозь). Подбор антонимов (холодно — жарко, белый — черный). Чтение открытых слогов (МА, СА, ЛА).</w:t>
            </w:r>
          </w:p>
        </w:tc>
      </w:tr>
      <w:tr>
        <w:tc>
          <w:tcPr>
            <w:tcW w:type="dxa" w:w="1440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2</w:t>
            </w:r>
          </w:p>
        </w:tc>
        <w:tc>
          <w:tcPr>
            <w:tcW w:type="dxa" w:w="3168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Зимующие птицы Бурятии</w:t>
            </w:r>
          </w:p>
        </w:tc>
        <w:tc>
          <w:tcPr>
            <w:tcW w:type="dxa" w:w="4752"/>
            <w:shd w:fill="F2F2F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Уточнение названий птиц нашего региона. Закрепление навыка употребления существительных во множественном числе родительного падежа (много воробьев, синиц, поползней).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3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Мастерская Деда Мороза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Обучение составлению инструкций (как сделать гирлянду или игрушку). Закрепление графических навыков (обведение по контуру).</w:t>
            </w:r>
          </w:p>
        </w:tc>
      </w:tr>
      <w:tr>
        <w:tc>
          <w:tcPr>
            <w:tcW w:type="dxa" w:w="1440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4</w:t>
            </w:r>
          </w:p>
        </w:tc>
        <w:tc>
          <w:tcPr>
            <w:tcW w:type="dxa" w:w="3168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Новый год у ворот</w:t>
            </w:r>
          </w:p>
        </w:tc>
        <w:tc>
          <w:tcPr>
            <w:tcW w:type="dxa" w:w="4752"/>
            <w:shd w:fill="F2F2F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Составление творческих новогодних загадок. Определение позиции заданного звука в новогодних словах.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5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Новогодние традиции России и Бурятии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Развитие связной речи. Рассказ о праздновании Нового года в семьях. Чтение первых слов (МАМА, ЗИМА).</w:t>
            </w:r>
          </w:p>
        </w:tc>
      </w:tr>
    </w:tbl>
    <w:p/>
    <w:p>
      <w:pPr>
        <w:keepNext/>
        <w:spacing w:before="240" w:after="80" w:line="276" w:lineRule="auto"/>
      </w:pPr>
      <w:r>
        <w:rPr>
          <w:rFonts w:ascii="Arial" w:hAnsi="Arial"/>
          <w:b/>
          <w:color w:val="002060"/>
          <w:sz w:val="28"/>
        </w:rPr>
        <w:t>ЯНВАРЬ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30"/>
        <w:gridCol w:w="3230"/>
        <w:gridCol w:w="3230"/>
      </w:tblGrid>
      <w:tr>
        <w:tc>
          <w:tcPr>
            <w:tcW w:type="dxa" w:w="1440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Период</w:t>
            </w:r>
          </w:p>
        </w:tc>
        <w:tc>
          <w:tcPr>
            <w:tcW w:type="dxa" w:w="3168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Лексическая тема</w:t>
            </w:r>
          </w:p>
        </w:tc>
        <w:tc>
          <w:tcPr>
            <w:tcW w:type="dxa" w:w="4752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Содержание работы / Задачи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1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Рождественские колядки и зимние забавы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Обучение пересказу малых фольклорных форм (колядки, потешки). Глагольный словарь (кататься, лепить, скользить).</w:t>
            </w:r>
          </w:p>
        </w:tc>
      </w:tr>
      <w:tr>
        <w:tc>
          <w:tcPr>
            <w:tcW w:type="dxa" w:w="1440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2</w:t>
            </w:r>
          </w:p>
        </w:tc>
        <w:tc>
          <w:tcPr>
            <w:tcW w:type="dxa" w:w="3168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Сагаалган — праздник Белого месяца</w:t>
            </w:r>
          </w:p>
        </w:tc>
        <w:tc>
          <w:tcPr>
            <w:tcW w:type="dxa" w:w="4752"/>
            <w:shd w:fill="F2F2F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Интеграция национальных традиций. Знакомство со словами: хадак, буузы, благопожелания. Обучение произнесению бурятских благопожеланий на русском языке.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3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Я расту здоровым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Активизация понятий о ЗОЖ (режим дня, гигиена, витамины). Составление предложений по картинкам-схемам.</w:t>
            </w:r>
          </w:p>
        </w:tc>
      </w:tr>
      <w:tr>
        <w:tc>
          <w:tcPr>
            <w:tcW w:type="dxa" w:w="1440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4</w:t>
            </w:r>
          </w:p>
        </w:tc>
        <w:tc>
          <w:tcPr>
            <w:tcW w:type="dxa" w:w="3168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Транспорт и безопасность на дороге</w:t>
            </w:r>
          </w:p>
        </w:tc>
        <w:tc>
          <w:tcPr>
            <w:tcW w:type="dxa" w:w="4752"/>
            <w:shd w:fill="F2F2F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Классификация видов транспорта (наземный, воздушный, водный). Закрепление дорожного словаря (пешеход, перекресток, светофор). Звуковой анализ слова «Свет».</w:t>
            </w:r>
          </w:p>
        </w:tc>
      </w:tr>
    </w:tbl>
    <w:p/>
    <w:p>
      <w:pPr>
        <w:keepNext/>
        <w:spacing w:before="240" w:after="80" w:line="276" w:lineRule="auto"/>
      </w:pPr>
      <w:r>
        <w:rPr>
          <w:rFonts w:ascii="Arial" w:hAnsi="Arial"/>
          <w:b/>
          <w:color w:val="002060"/>
          <w:sz w:val="28"/>
        </w:rPr>
        <w:t>ФЕВРАЛЬ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30"/>
        <w:gridCol w:w="3230"/>
        <w:gridCol w:w="3230"/>
      </w:tblGrid>
      <w:tr>
        <w:tc>
          <w:tcPr>
            <w:tcW w:type="dxa" w:w="1440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Период</w:t>
            </w:r>
          </w:p>
        </w:tc>
        <w:tc>
          <w:tcPr>
            <w:tcW w:type="dxa" w:w="3168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Лексическая тема</w:t>
            </w:r>
          </w:p>
        </w:tc>
        <w:tc>
          <w:tcPr>
            <w:tcW w:type="dxa" w:w="4752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Содержание работы / Задачи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1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Народные промыслы Бурятии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Знакомство с чеканкой по металлу, резьбой по дереву, мягкой игрушкой из войлока. Описательный рассказ об изделиях мастеров.</w:t>
            </w:r>
          </w:p>
        </w:tc>
      </w:tr>
      <w:tr>
        <w:tc>
          <w:tcPr>
            <w:tcW w:type="dxa" w:w="1440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2</w:t>
            </w:r>
          </w:p>
        </w:tc>
        <w:tc>
          <w:tcPr>
            <w:tcW w:type="dxa" w:w="3168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День российской науки. Маленькие исследователи</w:t>
            </w:r>
          </w:p>
        </w:tc>
        <w:tc>
          <w:tcPr>
            <w:tcW w:type="dxa" w:w="4752"/>
            <w:shd w:fill="F2F2F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Развитие доказательной речи в ходе простейших опытов. Использование союзов «если..., то...», «потому что».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3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День защитника Отечества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Обогащение словаря военной лексикой (армия, щит, граница, защитник). Составление поздравления для пап и дедушек.</w:t>
            </w:r>
          </w:p>
        </w:tc>
      </w:tr>
      <w:tr>
        <w:tc>
          <w:tcPr>
            <w:tcW w:type="dxa" w:w="1440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4</w:t>
            </w:r>
          </w:p>
        </w:tc>
        <w:tc>
          <w:tcPr>
            <w:tcW w:type="dxa" w:w="3168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Народные игры Бурятии и России</w:t>
            </w:r>
          </w:p>
        </w:tc>
        <w:tc>
          <w:tcPr>
            <w:tcW w:type="dxa" w:w="4752"/>
            <w:shd w:fill="F2F2F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Развитие логоритмики. Проведение словесных народных игр. Обучение четкому проговариванию правил игры.</w:t>
            </w:r>
          </w:p>
        </w:tc>
      </w:tr>
    </w:tbl>
    <w:p/>
    <w:p>
      <w:pPr>
        <w:keepNext/>
        <w:spacing w:before="240" w:after="80" w:line="276" w:lineRule="auto"/>
      </w:pPr>
      <w:r>
        <w:rPr>
          <w:rFonts w:ascii="Arial" w:hAnsi="Arial"/>
          <w:b/>
          <w:color w:val="002060"/>
          <w:sz w:val="28"/>
        </w:rPr>
        <w:t>МАРТ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30"/>
        <w:gridCol w:w="3230"/>
        <w:gridCol w:w="3230"/>
      </w:tblGrid>
      <w:tr>
        <w:tc>
          <w:tcPr>
            <w:tcW w:type="dxa" w:w="1440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Период</w:t>
            </w:r>
          </w:p>
        </w:tc>
        <w:tc>
          <w:tcPr>
            <w:tcW w:type="dxa" w:w="3168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Лексическая тема</w:t>
            </w:r>
          </w:p>
        </w:tc>
        <w:tc>
          <w:tcPr>
            <w:tcW w:type="dxa" w:w="4752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Содержание работы / Задачи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1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Праздник весны и Восьмое марта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Составление рассказов-поздравлений для девочек и мам. Чтение простых предложений по букварю.</w:t>
            </w:r>
          </w:p>
        </w:tc>
      </w:tr>
      <w:tr>
        <w:tc>
          <w:tcPr>
            <w:tcW w:type="dxa" w:w="1440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2</w:t>
            </w:r>
          </w:p>
        </w:tc>
        <w:tc>
          <w:tcPr>
            <w:tcW w:type="dxa" w:w="3168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Масленица: народные гуляния</w:t>
            </w:r>
          </w:p>
        </w:tc>
        <w:tc>
          <w:tcPr>
            <w:tcW w:type="dxa" w:w="4752"/>
            <w:shd w:fill="F2F2F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Активизация лексики (блины, чучело, проводы зимы, весна). Подбор слов-родственников к слову «Блин» (блинчик, блинный).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3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В гостях у сказки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Драматизация короткой сказки, развитие мимики и жестов. Закрепление понятий: author, сказочник, сюжет.</w:t>
            </w:r>
          </w:p>
        </w:tc>
      </w:tr>
      <w:tr>
        <w:tc>
          <w:tcPr>
            <w:tcW w:type="dxa" w:w="1440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4</w:t>
            </w:r>
          </w:p>
        </w:tc>
        <w:tc>
          <w:tcPr>
            <w:tcW w:type="dxa" w:w="3168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Весна-красна: пробуждение природы</w:t>
            </w:r>
          </w:p>
        </w:tc>
        <w:tc>
          <w:tcPr>
            <w:tcW w:type="dxa" w:w="4752"/>
            <w:shd w:fill="F2F2F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Обучение составлению весенних рассказов-описаний. Анализ звуков [В] - [В'], их дифференциация. Графический диктант «Птица».</w:t>
            </w:r>
          </w:p>
        </w:tc>
      </w:tr>
    </w:tbl>
    <w:p/>
    <w:p>
      <w:pPr>
        <w:keepNext/>
        <w:spacing w:before="240" w:after="80" w:line="276" w:lineRule="auto"/>
      </w:pPr>
      <w:r>
        <w:rPr>
          <w:rFonts w:ascii="Arial" w:hAnsi="Arial"/>
          <w:b/>
          <w:color w:val="002060"/>
          <w:sz w:val="28"/>
        </w:rPr>
        <w:t>АПРЕЛЬ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30"/>
        <w:gridCol w:w="3230"/>
        <w:gridCol w:w="3230"/>
      </w:tblGrid>
      <w:tr>
        <w:tc>
          <w:tcPr>
            <w:tcW w:type="dxa" w:w="1440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Период</w:t>
            </w:r>
          </w:p>
        </w:tc>
        <w:tc>
          <w:tcPr>
            <w:tcW w:type="dxa" w:w="3168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Лексическая тема</w:t>
            </w:r>
          </w:p>
        </w:tc>
        <w:tc>
          <w:tcPr>
            <w:tcW w:type="dxa" w:w="4752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Содержание работы / Задачи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1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День смеха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Развитие чувства юмора и понимания переносного смысла слов. Составление небылиц и шуточных рассказов.</w:t>
            </w:r>
          </w:p>
        </w:tc>
      </w:tr>
      <w:tr>
        <w:tc>
          <w:tcPr>
            <w:tcW w:type="dxa" w:w="1440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2</w:t>
            </w:r>
          </w:p>
        </w:tc>
        <w:tc>
          <w:tcPr>
            <w:tcW w:type="dxa" w:w="3168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Космос. День космонавтики</w:t>
            </w:r>
          </w:p>
        </w:tc>
        <w:tc>
          <w:tcPr>
            <w:tcW w:type="dxa" w:w="4752"/>
            <w:shd w:fill="F2F2F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Обогащение словаря (планета, ракета, скафандр, Юрий Гагарин). Звуко-слоговой разбор слова «Луна». Чтение слов космической тематики.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3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Береги планету! День Земли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Воспитание экологической культуры. Составление рассказов на тему охраны природы. Игры на развитие слуховой памяти.</w:t>
            </w:r>
          </w:p>
        </w:tc>
      </w:tr>
      <w:tr>
        <w:tc>
          <w:tcPr>
            <w:tcW w:type="dxa" w:w="1440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4</w:t>
            </w:r>
          </w:p>
        </w:tc>
        <w:tc>
          <w:tcPr>
            <w:tcW w:type="dxa" w:w="3168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Дружат дети всей страны: мы разные, но мы вместе</w:t>
            </w:r>
          </w:p>
        </w:tc>
        <w:tc>
          <w:tcPr>
            <w:tcW w:type="dxa" w:w="4752"/>
            <w:shd w:fill="F2F2F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Воспитание толерантности. Закрепление названий стран и национальностей. Составление предложений со словом «Дружба».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5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Мир, труд, май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Беседа о весенних работах людей на улице и на дачах. Обучение составлению рассказов по сюжетной картине.</w:t>
            </w:r>
          </w:p>
        </w:tc>
      </w:tr>
    </w:tbl>
    <w:p/>
    <w:p>
      <w:pPr>
        <w:keepNext/>
        <w:spacing w:before="240" w:after="80" w:line="276" w:lineRule="auto"/>
      </w:pPr>
      <w:r>
        <w:rPr>
          <w:rFonts w:ascii="Arial" w:hAnsi="Arial"/>
          <w:b/>
          <w:color w:val="002060"/>
          <w:sz w:val="28"/>
        </w:rPr>
        <w:t>МАЙ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30"/>
        <w:gridCol w:w="3230"/>
        <w:gridCol w:w="3230"/>
      </w:tblGrid>
      <w:tr>
        <w:tc>
          <w:tcPr>
            <w:tcW w:type="dxa" w:w="1440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Период</w:t>
            </w:r>
          </w:p>
        </w:tc>
        <w:tc>
          <w:tcPr>
            <w:tcW w:type="dxa" w:w="3168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Лексическая тема</w:t>
            </w:r>
          </w:p>
        </w:tc>
        <w:tc>
          <w:tcPr>
            <w:tcW w:type="dxa" w:w="4752"/>
            <w:shd w:fill="002060"/>
          </w:tcPr>
          <w:p>
            <w:pPr>
              <w:spacing w:before="80" w:after="80" w:line="276" w:lineRule="auto"/>
              <w:jc w:val="center"/>
            </w:pPr>
            <w:r>
              <w:rPr>
                <w:b/>
                <w:color w:val="FFFFFF"/>
                <w:sz w:val="22"/>
              </w:rPr>
              <w:t>Содержание работы / Задачи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1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День Победы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Патриотическое воспитание. Рассказ о подвигах героев Великой Отечественной войны. Чтение и разбор смысла слова «Победа».</w:t>
            </w:r>
          </w:p>
        </w:tc>
      </w:tr>
      <w:tr>
        <w:tc>
          <w:tcPr>
            <w:tcW w:type="dxa" w:w="1440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2</w:t>
            </w:r>
          </w:p>
        </w:tc>
        <w:tc>
          <w:tcPr>
            <w:tcW w:type="dxa" w:w="3168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Насекомые в гостях у маленьких друзей</w:t>
            </w:r>
          </w:p>
        </w:tc>
        <w:tc>
          <w:tcPr>
            <w:tcW w:type="dxa" w:w="4752"/>
            <w:shd w:fill="F2F2F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Закрепление названий насекомых Бурятии. Упражнения в правильном употреблении сложных предлогов (из-за, из-под).</w:t>
            </w:r>
          </w:p>
        </w:tc>
      </w:tr>
      <w:tr>
        <w:tc>
          <w:tcPr>
            <w:tcW w:type="dxa" w:w="1440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3</w:t>
            </w:r>
          </w:p>
        </w:tc>
        <w:tc>
          <w:tcPr>
            <w:tcW w:type="dxa" w:w="3168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До свидания, детский сад!</w:t>
            </w:r>
          </w:p>
        </w:tc>
        <w:tc>
          <w:tcPr>
            <w:tcW w:type="dxa" w:w="475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Формирование психологической готовности к первому классу. Составление прощального рассказа о любимых играх в группе № 40.</w:t>
            </w:r>
          </w:p>
        </w:tc>
      </w:tr>
      <w:tr>
        <w:tc>
          <w:tcPr>
            <w:tcW w:type="dxa" w:w="1440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Неделя 4</w:t>
            </w:r>
          </w:p>
        </w:tc>
        <w:tc>
          <w:tcPr>
            <w:tcW w:type="dxa" w:w="3168"/>
            <w:shd w:fill="F2F2F2"/>
          </w:tcPr>
          <w:p>
            <w:pPr>
              <w:spacing w:before="60" w:after="60" w:line="276" w:lineRule="auto"/>
              <w:jc w:val="center"/>
            </w:pPr>
            <w:r>
              <w:rPr>
                <w:sz w:val="21"/>
              </w:rPr>
              <w:t>Вот и лето пришло. Безопасность летом</w:t>
            </w:r>
          </w:p>
        </w:tc>
        <w:tc>
          <w:tcPr>
            <w:tcW w:type="dxa" w:w="4752"/>
            <w:shd w:fill="F2F2F2"/>
          </w:tcPr>
          <w:p>
            <w:pPr>
              <w:spacing w:before="60" w:after="60" w:line="276" w:lineRule="auto"/>
              <w:jc w:val="left"/>
            </w:pPr>
            <w:r>
              <w:rPr>
                <w:sz w:val="21"/>
              </w:rPr>
              <w:t>Итоговая диагностика речевых умений. Закрепление правил безопасного поведения в игровой форме. Подведение итогов работы кружка.</w:t>
            </w:r>
          </w:p>
        </w:tc>
      </w:tr>
    </w:tbl>
    <w:p/>
    <w:p>
      <w:pPr>
        <w:keepNext/>
        <w:spacing w:before="360" w:after="120" w:line="276" w:lineRule="auto"/>
      </w:pPr>
      <w:r>
        <w:rPr>
          <w:rFonts w:ascii="Arial" w:hAnsi="Arial"/>
          <w:b/>
          <w:color w:val="002060"/>
          <w:sz w:val="32"/>
        </w:rPr>
        <w:t>4. ОЖИДАЕМЫЕ РЕЗУЛЬТАТЫ (ЦЕЛЕВЫЕ ОРИЕНТИРЫ К МАЮ)</w:t>
      </w:r>
    </w:p>
    <w:p>
      <w:pPr>
        <w:spacing w:before="0" w:after="120" w:line="276" w:lineRule="auto"/>
      </w:pPr>
      <w:r>
        <w:t>По окончании курса кружковой работы воспитанники подготовительной группы № 40 должны демонстрировать следующие результаты:</w:t>
      </w:r>
    </w:p>
    <w:p>
      <w:pPr>
        <w:pStyle w:val="ListBullet"/>
        <w:spacing w:before="0" w:after="80" w:line="276" w:lineRule="auto"/>
      </w:pPr>
      <w:r>
        <w:rPr>
          <w:b/>
        </w:rPr>
        <w:t>Фонетика:</w:t>
      </w:r>
      <w:r>
        <w:t xml:space="preserve"> Безошибочно определяет место звука в слове (начало, середина, конец), дает характеристику звуку (гласный/согласный, звонкий/глухой, твердый/мягкий). Самостоятельно делит слова на слоги и определяет ударение.</w:t>
      </w:r>
    </w:p>
    <w:p>
      <w:pPr>
        <w:pStyle w:val="ListBullet"/>
        <w:spacing w:before="0" w:after="80" w:line="276" w:lineRule="auto"/>
      </w:pPr>
      <w:r>
        <w:rPr>
          <w:b/>
        </w:rPr>
        <w:t>Грамматика:</w:t>
      </w:r>
      <w:r>
        <w:t xml:space="preserve"> Правильно образует новые слова с помощью приставок и суффиксов, согласует существительные с числительными, безошибочно использует сложные предлоги.</w:t>
      </w:r>
    </w:p>
    <w:p>
      <w:pPr>
        <w:pStyle w:val="ListBullet"/>
        <w:spacing w:before="0" w:after="80" w:line="276" w:lineRule="auto"/>
      </w:pPr>
      <w:r>
        <w:rPr>
          <w:b/>
        </w:rPr>
        <w:t>Связная речь:</w:t>
      </w:r>
      <w:r>
        <w:t xml:space="preserve"> Умеет без помощи педагога пересказывать тексты и составлять подробные логичные рассказы по картинкам и из личного опыта объемом до 8 предложений.</w:t>
      </w:r>
    </w:p>
    <w:p>
      <w:pPr>
        <w:pStyle w:val="ListBullet"/>
        <w:spacing w:before="0" w:after="80" w:line="276" w:lineRule="auto"/>
      </w:pPr>
      <w:r>
        <w:rPr>
          <w:b/>
        </w:rPr>
        <w:t>Чтение и письмо:</w:t>
      </w:r>
      <w:r>
        <w:t xml:space="preserve"> Читает по слогам простые слова и предложения, понимает их смысл. Владеет карандашом, умеет аккуратно штриховать, ориентируется на странице тетради в клетку и успешно справляется с графическими диктантами.</w:t>
      </w:r>
    </w:p>
    <w:sectPr w:rsidR="00FC693F" w:rsidRPr="0006063C" w:rsidSect="00034616">
      <w:pgSz w:w="12240" w:h="15840"/>
      <w:pgMar w:top="1138" w:right="850" w:bottom="1138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