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62" w:rsidRDefault="00A40A12">
      <w:pPr>
        <w:rPr>
          <w:sz w:val="2"/>
          <w:szCs w:val="2"/>
        </w:rPr>
      </w:pPr>
      <w:r>
        <w:pict>
          <v:rect id="_x0000_s1048" style="position:absolute;margin-left:172.6pt;margin-top:414pt;width:244.3pt;height:138.5pt;z-index:-251658752;mso-position-horizontal-relative:page;mso-position-vertical-relative:page" fillcolor="#757a78" stroked="f">
            <w10:wrap anchorx="page" anchory="page"/>
          </v:rect>
        </w:pict>
      </w:r>
    </w:p>
    <w:p w:rsidR="00F01262" w:rsidRDefault="00A40A12">
      <w:pPr>
        <w:pStyle w:val="220"/>
        <w:framePr w:w="9346" w:h="2447" w:hRule="exact" w:wrap="none" w:vAnchor="page" w:hAnchor="page" w:x="1379" w:y="5306"/>
        <w:shd w:val="clear" w:color="auto" w:fill="auto"/>
        <w:spacing w:before="0"/>
        <w:ind w:left="320"/>
      </w:pPr>
      <w:bookmarkStart w:id="0" w:name="bookmark0"/>
      <w:r>
        <w:rPr>
          <w:rStyle w:val="221"/>
        </w:rPr>
        <w:t>Семинар - практикум</w:t>
      </w:r>
      <w:r>
        <w:rPr>
          <w:rStyle w:val="221"/>
        </w:rPr>
        <w:br/>
        <w:t>«Развивающие игры Воскобовича</w:t>
      </w:r>
      <w:r>
        <w:rPr>
          <w:rStyle w:val="221"/>
        </w:rPr>
        <w:br/>
        <w:t>в образовательном процессе дошкольного</w:t>
      </w:r>
      <w:bookmarkEnd w:id="0"/>
    </w:p>
    <w:p w:rsidR="00F01262" w:rsidRDefault="00A40A12">
      <w:pPr>
        <w:pStyle w:val="220"/>
        <w:framePr w:w="9346" w:h="2447" w:hRule="exact" w:wrap="none" w:vAnchor="page" w:hAnchor="page" w:x="1379" w:y="5306"/>
        <w:shd w:val="clear" w:color="auto" w:fill="auto"/>
        <w:spacing w:before="0"/>
        <w:ind w:left="320"/>
      </w:pPr>
      <w:bookmarkStart w:id="1" w:name="bookmark1"/>
      <w:r>
        <w:rPr>
          <w:rStyle w:val="221"/>
        </w:rPr>
        <w:t>учреждения»</w:t>
      </w:r>
      <w:bookmarkEnd w:id="1"/>
    </w:p>
    <w:p w:rsidR="00F01262" w:rsidRDefault="00B04213">
      <w:pPr>
        <w:pStyle w:val="40"/>
        <w:framePr w:w="9346" w:h="2447" w:hRule="exact" w:wrap="none" w:vAnchor="page" w:hAnchor="page" w:x="1379" w:y="5306"/>
        <w:shd w:val="clear" w:color="auto" w:fill="auto"/>
        <w:spacing w:after="0" w:line="320" w:lineRule="exact"/>
        <w:ind w:left="20"/>
      </w:pPr>
      <w:r>
        <w:rPr>
          <w:rStyle w:val="41"/>
        </w:rPr>
        <w:t xml:space="preserve"> </w:t>
      </w:r>
    </w:p>
    <w:p w:rsidR="00F01262" w:rsidRDefault="00A40A12">
      <w:pPr>
        <w:framePr w:wrap="none" w:vAnchor="page" w:hAnchor="page" w:x="3453" w:y="828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"D:\\Воскобович\\media\\image1.jpeg"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05pt;height:139.3pt">
            <v:imagedata r:id="rId7" r:href="rId8"/>
          </v:shape>
        </w:pict>
      </w:r>
      <w:r>
        <w:fldChar w:fldCharType="end"/>
      </w:r>
    </w:p>
    <w:p w:rsidR="00F01262" w:rsidRDefault="00B04213">
      <w:pPr>
        <w:pStyle w:val="30"/>
        <w:framePr w:w="9346" w:h="610" w:hRule="exact" w:wrap="none" w:vAnchor="page" w:hAnchor="page" w:x="1379" w:y="11845"/>
        <w:shd w:val="clear" w:color="auto" w:fill="auto"/>
        <w:spacing w:after="0" w:line="278" w:lineRule="exact"/>
        <w:ind w:left="6420"/>
        <w:jc w:val="left"/>
      </w:pPr>
      <w:r>
        <w:rPr>
          <w:rStyle w:val="31"/>
        </w:rPr>
        <w:t xml:space="preserve"> </w:t>
      </w:r>
    </w:p>
    <w:p w:rsidR="00F01262" w:rsidRDefault="00B04213">
      <w:pPr>
        <w:pStyle w:val="30"/>
        <w:framePr w:w="9346" w:h="287" w:hRule="exact" w:wrap="none" w:vAnchor="page" w:hAnchor="page" w:x="1379" w:y="15204"/>
        <w:shd w:val="clear" w:color="auto" w:fill="auto"/>
        <w:spacing w:after="0" w:line="220" w:lineRule="exact"/>
        <w:ind w:left="20" w:firstLine="0"/>
      </w:pPr>
      <w:r>
        <w:rPr>
          <w:rStyle w:val="32"/>
        </w:rPr>
        <w:t xml:space="preserve"> </w:t>
      </w:r>
    </w:p>
    <w:p w:rsidR="00F01262" w:rsidRDefault="00F01262">
      <w:pPr>
        <w:rPr>
          <w:sz w:val="2"/>
          <w:szCs w:val="2"/>
        </w:rPr>
        <w:sectPr w:rsidR="00F012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1262" w:rsidRDefault="00A40A12" w:rsidP="00B04213">
      <w:pPr>
        <w:pStyle w:val="50"/>
        <w:framePr w:w="11128" w:h="16084" w:hRule="exact" w:wrap="none" w:vAnchor="page" w:hAnchor="page" w:x="450" w:y="375"/>
        <w:shd w:val="clear" w:color="auto" w:fill="auto"/>
        <w:spacing w:line="240" w:lineRule="auto"/>
        <w:ind w:firstLine="760"/>
      </w:pPr>
      <w:r>
        <w:lastRenderedPageBreak/>
        <w:t xml:space="preserve">Игра - основной вид деятельности ребенка в дошкольном возрасте. Развивающее значение </w:t>
      </w:r>
      <w:r>
        <w:t xml:space="preserve">игры многообразно. В игре ребенок не только познает мир, но и развивается его мышление, чувство, воля, формируются взаимоотношения со сверстниками, происходит становление самооценки и самосознания. Дидактические игры помогают усвоению, закреплению знаний, </w:t>
      </w:r>
      <w:r>
        <w:t>овладению способов познавательной деятельности. Дети осваивают признаки предметов, учатся классифицировать, обобщать, сравнивать. Практическое взаимодействие с предметами играет ведущую роль в интеллектуальной жизни дошкольника. Предметно - развивающее про</w:t>
      </w:r>
      <w:r>
        <w:t>странство - важный компонент в развитии ребенка. Любая предметно - пространственная среда должна направлять внимание детей на то, что их окружает, заставляет размышлять, экспериментировать, делать выводы.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shd w:val="clear" w:color="auto" w:fill="auto"/>
        <w:spacing w:line="240" w:lineRule="auto"/>
        <w:ind w:firstLine="760"/>
      </w:pPr>
      <w:r>
        <w:t>Наиболее эффективным средством интеллектуального ра</w:t>
      </w:r>
      <w:r>
        <w:t>звития детей дошкольного возраста является игровая технология, созданная В.В. Воскобовичем. Игры Вячеслава Владимировича Воскобовича - это уникальный материал для всестороннего развития ребенка, в большей степени - интеллектуального. Использование развиваю</w:t>
      </w:r>
      <w:r>
        <w:t>щих игр в педагогическом процессе позволяет перестроить образовательную деятельность в ДОУ от авторитарной обучающей к игровой, развивающей деятельности, организованной взрослыми и детьми самостоятельно.</w:t>
      </w:r>
    </w:p>
    <w:p w:rsidR="00B04213" w:rsidRDefault="00B04213" w:rsidP="00B04213">
      <w:pPr>
        <w:pStyle w:val="50"/>
        <w:framePr w:w="11128" w:h="16084" w:hRule="exact" w:wrap="none" w:vAnchor="page" w:hAnchor="page" w:x="450" w:y="375"/>
        <w:shd w:val="clear" w:color="auto" w:fill="auto"/>
        <w:spacing w:line="240" w:lineRule="auto"/>
        <w:ind w:firstLine="760"/>
      </w:pPr>
      <w:r w:rsidRPr="00B04213">
        <w:t>Сейчас я предлагаю вам поближе познакомиться с игровой технологией интеллектуально-творческого развития детей дошкольного возраста «Сказочные лабиринты игры» Вячеслава Вадимовича Воскобовича. Толчком к изобретению игр послужили собственные дети.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Вадимович решил внести собственную лепту в передовые методы воспитания. Первые игры Воскобовича появились еще в 90-х. "Геоконт", "Игровой квадрат" (сейчас это "Квадрат Воскобовича"), "Складушки",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"Чудо-головоломки", "Математические корзинки". Затем появились и методические сказки.</w:t>
      </w:r>
      <w:r w:rsidR="00022288">
        <w:t xml:space="preserve"> На сегодняшний день насчитывается более 70 игр.</w:t>
      </w:r>
    </w:p>
    <w:p w:rsidR="00F01262" w:rsidRDefault="00A40A12" w:rsidP="00B04213">
      <w:pPr>
        <w:pStyle w:val="60"/>
        <w:framePr w:w="11128" w:h="16084" w:hRule="exact" w:wrap="none" w:vAnchor="page" w:hAnchor="page" w:x="450" w:y="375"/>
        <w:shd w:val="clear" w:color="auto" w:fill="auto"/>
        <w:spacing w:before="0" w:after="0" w:line="280" w:lineRule="exact"/>
      </w:pPr>
      <w:r>
        <w:rPr>
          <w:rStyle w:val="61"/>
          <w:b/>
          <w:bCs/>
        </w:rPr>
        <w:t>Развивающие игры Воскобовича</w:t>
      </w:r>
      <w:r>
        <w:t xml:space="preserve"> </w:t>
      </w:r>
      <w:r>
        <w:rPr>
          <w:rStyle w:val="62"/>
        </w:rPr>
        <w:t>- включают в себя 5 бло</w:t>
      </w:r>
      <w:r>
        <w:rPr>
          <w:rStyle w:val="62"/>
        </w:rPr>
        <w:t>ков: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>Сенсорное развитие (цвет, форма, величина)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left="760"/>
        <w:jc w:val="left"/>
      </w:pPr>
      <w:r>
        <w:t>Интеллектуальное развитие (на основе наглядно - действенного мышления)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>Творческое (воображение, творчество)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left="760"/>
        <w:jc w:val="left"/>
      </w:pPr>
      <w:r>
        <w:t>Математическое развитие (количество, счет, пространственные отношения, форма, размер)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 xml:space="preserve">Обучение </w:t>
      </w:r>
      <w:r>
        <w:t>чтению, развитие речи</w:t>
      </w:r>
    </w:p>
    <w:p w:rsidR="00F01262" w:rsidRDefault="00A40A12" w:rsidP="00B04213">
      <w:pPr>
        <w:pStyle w:val="34"/>
        <w:framePr w:w="11128" w:h="16084" w:hRule="exact" w:wrap="none" w:vAnchor="page" w:hAnchor="page" w:x="450" w:y="375"/>
        <w:shd w:val="clear" w:color="auto" w:fill="auto"/>
        <w:spacing w:before="0" w:after="0" w:line="280" w:lineRule="exact"/>
        <w:ind w:left="860"/>
      </w:pPr>
      <w:bookmarkStart w:id="2" w:name="bookmark2"/>
      <w:r>
        <w:t>Игровые средства технологии:</w:t>
      </w:r>
      <w:bookmarkEnd w:id="2"/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>Образные средства (сказочные герои</w:t>
      </w:r>
      <w:r w:rsidR="00022288">
        <w:t xml:space="preserve"> их 18+10 гномов, 3 лягушонка и гусь</w:t>
      </w:r>
      <w:r>
        <w:t>, сказочные сюжеты)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>Фронтальные средства (коврограф)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760"/>
        <w:jc w:val="left"/>
      </w:pPr>
      <w:r>
        <w:t>Универсальный материал (приложения к коврографу можно использовать и на ковролине и на магнитной доске)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400" w:firstLine="0"/>
      </w:pPr>
      <w:r>
        <w:t>Творческие сре</w:t>
      </w:r>
      <w:r>
        <w:t>дства (альбомы)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numPr>
          <w:ilvl w:val="0"/>
          <w:numId w:val="2"/>
        </w:numPr>
        <w:shd w:val="clear" w:color="auto" w:fill="auto"/>
        <w:tabs>
          <w:tab w:val="left" w:pos="759"/>
        </w:tabs>
        <w:spacing w:after="270" w:line="317" w:lineRule="exact"/>
        <w:ind w:left="400" w:firstLine="0"/>
      </w:pPr>
      <w:r>
        <w:t>Графические средства (игровизор, геовизор, трафареты)</w:t>
      </w:r>
    </w:p>
    <w:p w:rsidR="00F01262" w:rsidRDefault="00A40A12" w:rsidP="00B04213">
      <w:pPr>
        <w:pStyle w:val="34"/>
        <w:framePr w:w="11128" w:h="16084" w:hRule="exact" w:wrap="none" w:vAnchor="page" w:hAnchor="page" w:x="450" w:y="375"/>
        <w:shd w:val="clear" w:color="auto" w:fill="auto"/>
        <w:spacing w:before="0" w:after="248" w:line="280" w:lineRule="exact"/>
        <w:ind w:left="860"/>
      </w:pPr>
      <w:bookmarkStart w:id="3" w:name="bookmark3"/>
      <w:r>
        <w:t>Виды игр Воскобовича:</w:t>
      </w:r>
      <w:bookmarkEnd w:id="3"/>
    </w:p>
    <w:p w:rsidR="00F01262" w:rsidRDefault="00A40A12" w:rsidP="00B04213">
      <w:pPr>
        <w:pStyle w:val="50"/>
        <w:framePr w:w="11128" w:h="16084" w:hRule="exact" w:wrap="none" w:vAnchor="page" w:hAnchor="page" w:x="450" w:y="375"/>
        <w:shd w:val="clear" w:color="auto" w:fill="auto"/>
        <w:spacing w:after="270" w:line="317" w:lineRule="exact"/>
        <w:ind w:firstLine="0"/>
      </w:pPr>
      <w:r>
        <w:rPr>
          <w:rStyle w:val="51"/>
        </w:rPr>
        <w:t>Творческое конструирование</w:t>
      </w:r>
      <w:r>
        <w:rPr>
          <w:rStyle w:val="52"/>
        </w:rPr>
        <w:t xml:space="preserve"> </w:t>
      </w:r>
      <w:r>
        <w:t>- Логоформочки, Прозрачный квадрат, Геоконт Великан,</w:t>
      </w:r>
    </w:p>
    <w:p w:rsidR="00F01262" w:rsidRDefault="00A40A12" w:rsidP="00B04213">
      <w:pPr>
        <w:pStyle w:val="50"/>
        <w:framePr w:w="11128" w:h="16084" w:hRule="exact" w:wrap="none" w:vAnchor="page" w:hAnchor="page" w:x="450" w:y="375"/>
        <w:shd w:val="clear" w:color="auto" w:fill="auto"/>
        <w:spacing w:line="280" w:lineRule="exact"/>
        <w:ind w:firstLine="0"/>
      </w:pPr>
      <w:r>
        <w:rPr>
          <w:rStyle w:val="51"/>
        </w:rPr>
        <w:t xml:space="preserve">Играем в математику </w:t>
      </w:r>
      <w:r>
        <w:rPr>
          <w:rStyle w:val="53"/>
        </w:rPr>
        <w:t>- В</w:t>
      </w:r>
      <w:r>
        <w:t>олшебная восьмерка, Кораблик «Брызг-Брызг»</w:t>
      </w:r>
    </w:p>
    <w:p w:rsidR="00F01262" w:rsidRDefault="00F01262">
      <w:pPr>
        <w:rPr>
          <w:sz w:val="2"/>
          <w:szCs w:val="2"/>
        </w:rPr>
        <w:sectPr w:rsidR="00F01262" w:rsidSect="00B04213">
          <w:pgSz w:w="11900" w:h="16840"/>
          <w:pgMar w:top="142" w:right="360" w:bottom="360" w:left="360" w:header="0" w:footer="3" w:gutter="0"/>
          <w:cols w:space="720"/>
          <w:noEndnote/>
          <w:docGrid w:linePitch="360"/>
        </w:sectPr>
      </w:pPr>
    </w:p>
    <w:p w:rsidR="00022288" w:rsidRDefault="00A40A12" w:rsidP="00AC1142">
      <w:pPr>
        <w:pStyle w:val="60"/>
        <w:framePr w:w="9989" w:h="7800" w:hRule="exact" w:wrap="none" w:vAnchor="page" w:hAnchor="page" w:x="1058" w:y="291"/>
        <w:shd w:val="clear" w:color="auto" w:fill="auto"/>
        <w:spacing w:before="0" w:after="0" w:line="605" w:lineRule="exact"/>
        <w:jc w:val="left"/>
        <w:rPr>
          <w:rStyle w:val="62"/>
        </w:rPr>
      </w:pPr>
      <w:r>
        <w:rPr>
          <w:rStyle w:val="61"/>
          <w:b/>
          <w:bCs/>
        </w:rPr>
        <w:lastRenderedPageBreak/>
        <w:t>Логика и воображение</w:t>
      </w:r>
      <w:r>
        <w:t xml:space="preserve"> - </w:t>
      </w:r>
      <w:r>
        <w:rPr>
          <w:rStyle w:val="62"/>
        </w:rPr>
        <w:t xml:space="preserve">Игровизор, Квадрат Воскобовича, Коврограф «Ларчик» </w:t>
      </w:r>
      <w:r>
        <w:rPr>
          <w:rStyle w:val="61"/>
          <w:b/>
          <w:bCs/>
        </w:rPr>
        <w:t>Чтение через игру</w:t>
      </w:r>
      <w:r>
        <w:t xml:space="preserve"> - </w:t>
      </w:r>
      <w:r>
        <w:rPr>
          <w:rStyle w:val="62"/>
        </w:rPr>
        <w:t xml:space="preserve">Конструктор букв, Забавные буквы </w:t>
      </w:r>
    </w:p>
    <w:p w:rsidR="00F01262" w:rsidRDefault="00A40A12" w:rsidP="00AC1142">
      <w:pPr>
        <w:pStyle w:val="60"/>
        <w:framePr w:w="9989" w:h="7800" w:hRule="exact" w:wrap="none" w:vAnchor="page" w:hAnchor="page" w:x="1058" w:y="291"/>
        <w:shd w:val="clear" w:color="auto" w:fill="auto"/>
        <w:spacing w:before="0" w:after="0" w:line="605" w:lineRule="exact"/>
        <w:jc w:val="left"/>
      </w:pPr>
      <w:r>
        <w:t>Характеристика развивающих игр Воскобовича:</w:t>
      </w:r>
    </w:p>
    <w:p w:rsidR="00F01262" w:rsidRDefault="00A40A12" w:rsidP="00AC1142">
      <w:pPr>
        <w:pStyle w:val="70"/>
        <w:framePr w:w="9989" w:h="7800" w:hRule="exact" w:wrap="none" w:vAnchor="page" w:hAnchor="page" w:x="1058" w:y="291"/>
        <w:numPr>
          <w:ilvl w:val="0"/>
          <w:numId w:val="3"/>
        </w:numPr>
        <w:shd w:val="clear" w:color="auto" w:fill="auto"/>
        <w:tabs>
          <w:tab w:val="left" w:pos="308"/>
        </w:tabs>
        <w:ind w:firstLine="0"/>
      </w:pPr>
      <w:r>
        <w:t>Многофункциональность.</w:t>
      </w:r>
    </w:p>
    <w:p w:rsidR="00F01262" w:rsidRDefault="00A40A12" w:rsidP="00AC1142">
      <w:pPr>
        <w:pStyle w:val="50"/>
        <w:framePr w:w="9989" w:h="7800" w:hRule="exact" w:wrap="none" w:vAnchor="page" w:hAnchor="page" w:x="1058" w:y="291"/>
        <w:shd w:val="clear" w:color="auto" w:fill="auto"/>
        <w:ind w:firstLine="0"/>
      </w:pPr>
      <w:r>
        <w:t xml:space="preserve">В каждой игре можно решать большое </w:t>
      </w:r>
      <w:r>
        <w:t>количество образовательных и воспитательных задач. Незаметно для себя малыш осваивает цифры или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022288" w:rsidRDefault="00B04213" w:rsidP="00AC1142">
      <w:pPr>
        <w:pStyle w:val="50"/>
        <w:framePr w:w="9989" w:h="7800" w:hRule="exact" w:wrap="none" w:vAnchor="page" w:hAnchor="page" w:x="1058" w:y="291"/>
        <w:shd w:val="clear" w:color="auto" w:fill="auto"/>
        <w:ind w:firstLine="0"/>
      </w:pPr>
      <w:r>
        <w:t xml:space="preserve">Многофункциональная предметно-развивающая среда «Фиолетовый лес» позволяет решать множество образовательных задач, предусмотренных ФГОС. С помощью сказочного </w:t>
      </w:r>
      <w:r w:rsidR="00022288">
        <w:t>пространства</w:t>
      </w:r>
      <w:r>
        <w:t>, необычных персонажей и методических сказок ребенок становиться действующим лицом событий и удивительных приключений</w:t>
      </w:r>
      <w:r w:rsidR="00022288">
        <w:t>.      У дошкольников эффективно развиваются психические процессы – внимание, память, мышление, воображение, речь, происходит раннее творческое развитие</w:t>
      </w:r>
    </w:p>
    <w:p w:rsidR="00F01262" w:rsidRDefault="00A40A12" w:rsidP="00AC1142">
      <w:pPr>
        <w:pStyle w:val="70"/>
        <w:framePr w:w="9989" w:h="7800" w:hRule="exact" w:wrap="none" w:vAnchor="page" w:hAnchor="page" w:x="1058" w:y="291"/>
        <w:numPr>
          <w:ilvl w:val="0"/>
          <w:numId w:val="3"/>
        </w:numPr>
        <w:shd w:val="clear" w:color="auto" w:fill="auto"/>
        <w:tabs>
          <w:tab w:val="left" w:pos="313"/>
        </w:tabs>
        <w:spacing w:after="239" w:line="280" w:lineRule="exact"/>
        <w:ind w:firstLine="0"/>
      </w:pPr>
      <w:r>
        <w:t>Ш</w:t>
      </w:r>
      <w:r>
        <w:t>ирокий возрастной диапазон</w:t>
      </w:r>
      <w:r>
        <w:t xml:space="preserve"> участников игр</w:t>
      </w:r>
    </w:p>
    <w:p w:rsidR="00F01262" w:rsidRDefault="00A40A12" w:rsidP="00AC1142">
      <w:pPr>
        <w:pStyle w:val="50"/>
        <w:framePr w:w="9989" w:h="7800" w:hRule="exact" w:wrap="none" w:vAnchor="page" w:hAnchor="page" w:x="1058" w:y="291"/>
        <w:shd w:val="clear" w:color="auto" w:fill="auto"/>
        <w:ind w:firstLine="0"/>
      </w:pPr>
      <w:r>
        <w:t>Одна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:rsidR="00F01262" w:rsidRDefault="00A40A12" w:rsidP="00AC1142">
      <w:pPr>
        <w:pStyle w:val="70"/>
        <w:framePr w:w="9989" w:h="6920" w:hRule="exact" w:wrap="none" w:vAnchor="page" w:hAnchor="page" w:x="1058" w:y="8473"/>
        <w:numPr>
          <w:ilvl w:val="0"/>
          <w:numId w:val="3"/>
        </w:numPr>
        <w:shd w:val="clear" w:color="auto" w:fill="auto"/>
        <w:tabs>
          <w:tab w:val="left" w:pos="313"/>
        </w:tabs>
        <w:spacing w:line="317" w:lineRule="exact"/>
        <w:ind w:firstLine="0"/>
      </w:pPr>
      <w:r>
        <w:t>Сказоч</w:t>
      </w:r>
      <w:r>
        <w:t>ная «огранка»</w:t>
      </w:r>
    </w:p>
    <w:p w:rsidR="00F01262" w:rsidRDefault="00A40A12" w:rsidP="00AC1142">
      <w:pPr>
        <w:pStyle w:val="50"/>
        <w:framePr w:w="9989" w:h="6920" w:hRule="exact" w:wrap="none" w:vAnchor="page" w:hAnchor="page" w:x="1058" w:y="8473"/>
        <w:shd w:val="clear" w:color="auto" w:fill="auto"/>
        <w:spacing w:after="270" w:line="317" w:lineRule="exact"/>
        <w:ind w:firstLine="0"/>
      </w:pPr>
      <w:r>
        <w:t>Сказочный сюжет для детей - это и дополнительная мотивация, и модель опосредованного обучения. Ребята с удовольствием играют не с квадратами, треугольниками и трапециями, а с Нетающими Льдинками Озера Айс и разноцветными паутинками Паука Юка,</w:t>
      </w:r>
      <w:r>
        <w:t xml:space="preserve"> не осваивают отношения целого и части, а разгадывают вместе с Малышом Г ео секреты Чудо-Цветика. Новое, необычное всегда привлекает внимание малышей и лучше запоминается.</w:t>
      </w:r>
    </w:p>
    <w:p w:rsidR="00F01262" w:rsidRDefault="00A40A12" w:rsidP="00AC1142">
      <w:pPr>
        <w:pStyle w:val="70"/>
        <w:framePr w:w="9989" w:h="6920" w:hRule="exact" w:wrap="none" w:vAnchor="page" w:hAnchor="page" w:x="1058" w:y="8473"/>
        <w:numPr>
          <w:ilvl w:val="0"/>
          <w:numId w:val="3"/>
        </w:numPr>
        <w:shd w:val="clear" w:color="auto" w:fill="auto"/>
        <w:tabs>
          <w:tab w:val="left" w:pos="313"/>
        </w:tabs>
        <w:spacing w:after="244" w:line="280" w:lineRule="exact"/>
        <w:ind w:firstLine="0"/>
      </w:pPr>
      <w:r>
        <w:t>Творческий потенциал.</w:t>
      </w:r>
    </w:p>
    <w:p w:rsidR="00F01262" w:rsidRDefault="00A40A12" w:rsidP="00AC1142">
      <w:pPr>
        <w:pStyle w:val="50"/>
        <w:framePr w:w="9989" w:h="6920" w:hRule="exact" w:wrap="none" w:vAnchor="page" w:hAnchor="page" w:x="1058" w:y="8473"/>
        <w:shd w:val="clear" w:color="auto" w:fill="auto"/>
        <w:spacing w:after="273"/>
        <w:ind w:firstLine="0"/>
      </w:pPr>
      <w:r>
        <w:t xml:space="preserve">Игры дают ребенку возможность воплощать задуманное в </w:t>
      </w:r>
      <w:r>
        <w:t>действительность. Много интересного можно сделать из деталей «Чудо-головоломок», разноцветных «паутинок» «Геоконта», гибкого «Игрового квадрата». Машины, самолеты, корабли, бабочки и птицы, рыцари и принцессы - целый сказочный мир! Игры дают возможность пр</w:t>
      </w:r>
      <w:r>
        <w:t>оявлять творчество не только детям, но и взрослым.</w:t>
      </w:r>
    </w:p>
    <w:p w:rsidR="00F01262" w:rsidRDefault="00A40A12" w:rsidP="00AC1142">
      <w:pPr>
        <w:pStyle w:val="70"/>
        <w:framePr w:w="9989" w:h="6920" w:hRule="exact" w:wrap="none" w:vAnchor="page" w:hAnchor="page" w:x="1058" w:y="8473"/>
        <w:numPr>
          <w:ilvl w:val="0"/>
          <w:numId w:val="3"/>
        </w:numPr>
        <w:shd w:val="clear" w:color="auto" w:fill="auto"/>
        <w:tabs>
          <w:tab w:val="left" w:pos="313"/>
        </w:tabs>
        <w:spacing w:after="244" w:line="280" w:lineRule="exact"/>
        <w:ind w:firstLine="0"/>
      </w:pPr>
      <w:r>
        <w:t>Конструктивные элементы.</w:t>
      </w:r>
    </w:p>
    <w:p w:rsidR="00F01262" w:rsidRDefault="00A40A12" w:rsidP="00AC1142">
      <w:pPr>
        <w:pStyle w:val="50"/>
        <w:framePr w:w="9989" w:h="6920" w:hRule="exact" w:wrap="none" w:vAnchor="page" w:hAnchor="page" w:x="1058" w:y="8473"/>
        <w:shd w:val="clear" w:color="auto" w:fill="auto"/>
        <w:ind w:firstLine="0"/>
      </w:pPr>
      <w:r>
        <w:t>Каждая игра отличается своеобразными конструктивными элементами. В «Геоконте» - это динамичная «резинка», в «Игровом квадрате» - жесткость и гибкость одновременно, в «Прозрачном кв</w:t>
      </w:r>
      <w:r>
        <w:t>адрате» - прозрачная пластинка с непрозрачной частью, а в «Шнуре-затейнике» - шнурок и блочка.</w:t>
      </w:r>
    </w:p>
    <w:p w:rsidR="00F01262" w:rsidRDefault="00F01262">
      <w:pPr>
        <w:rPr>
          <w:sz w:val="2"/>
          <w:szCs w:val="2"/>
        </w:rPr>
        <w:sectPr w:rsidR="00F012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1262" w:rsidRDefault="00022288">
      <w:pPr>
        <w:framePr w:wrap="none" w:vAnchor="page" w:hAnchor="page" w:x="9586" w:y="899"/>
        <w:rPr>
          <w:sz w:val="2"/>
          <w:szCs w:val="2"/>
        </w:rPr>
      </w:pPr>
      <w:r>
        <w:rPr>
          <w:sz w:val="2"/>
          <w:szCs w:val="2"/>
        </w:rPr>
        <w:lastRenderedPageBreak/>
        <w:t xml:space="preserve"> </w:t>
      </w:r>
    </w:p>
    <w:p w:rsidR="00F01262" w:rsidRPr="00AC1142" w:rsidRDefault="00F01262" w:rsidP="00AC1142">
      <w:pPr>
        <w:rPr>
          <w:sz w:val="2"/>
          <w:szCs w:val="2"/>
        </w:rPr>
      </w:pPr>
      <w:bookmarkStart w:id="4" w:name="_GoBack"/>
      <w:bookmarkEnd w:id="4"/>
    </w:p>
    <w:sectPr w:rsidR="00F01262" w:rsidRPr="00AC11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12" w:rsidRDefault="00A40A12">
      <w:r>
        <w:separator/>
      </w:r>
    </w:p>
  </w:endnote>
  <w:endnote w:type="continuationSeparator" w:id="0">
    <w:p w:rsidR="00A40A12" w:rsidRDefault="00A4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12" w:rsidRDefault="00A40A12"/>
  </w:footnote>
  <w:footnote w:type="continuationSeparator" w:id="0">
    <w:p w:rsidR="00A40A12" w:rsidRDefault="00A40A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F82"/>
    <w:multiLevelType w:val="multilevel"/>
    <w:tmpl w:val="8E027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7D6033"/>
    <w:multiLevelType w:val="multilevel"/>
    <w:tmpl w:val="BCD48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2F78C3"/>
    <w:multiLevelType w:val="multilevel"/>
    <w:tmpl w:val="45AAEF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9A2515"/>
    <w:multiLevelType w:val="multilevel"/>
    <w:tmpl w:val="B240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A40444"/>
    <w:multiLevelType w:val="multilevel"/>
    <w:tmpl w:val="A69AC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4422C2"/>
    <w:multiLevelType w:val="multilevel"/>
    <w:tmpl w:val="56402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1262"/>
    <w:rsid w:val="00022288"/>
    <w:rsid w:val="00744CE2"/>
    <w:rsid w:val="00A40A12"/>
    <w:rsid w:val="00AC1142"/>
    <w:rsid w:val="00B04213"/>
    <w:rsid w:val="00F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D286D489-4989-4045-AA82-493ABF85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2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4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5">
    <w:name w:val="Основной текст (5) +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2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3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6">
    <w:name w:val="Основной текст (5) +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1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780" w:line="274" w:lineRule="exact"/>
      <w:ind w:hanging="6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780" w:line="509" w:lineRule="exact"/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605" w:lineRule="exac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72"/>
      <w:szCs w:val="7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ahoma" w:eastAsia="Tahoma" w:hAnsi="Tahoma" w:cs="Tahoma"/>
      <w:sz w:val="40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AC11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1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cp:lastModifiedBy>1</cp:lastModifiedBy>
  <cp:revision>2</cp:revision>
  <cp:lastPrinted>2019-03-14T03:20:00Z</cp:lastPrinted>
  <dcterms:created xsi:type="dcterms:W3CDTF">2019-03-14T02:51:00Z</dcterms:created>
  <dcterms:modified xsi:type="dcterms:W3CDTF">2019-03-14T03:53:00Z</dcterms:modified>
</cp:coreProperties>
</file>