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630" w:rsidRPr="00B37630" w:rsidRDefault="00B37630" w:rsidP="00B37630">
      <w:pPr>
        <w:shd w:val="clear" w:color="auto" w:fill="FFFFFF"/>
        <w:spacing w:after="150" w:line="240" w:lineRule="atLeast"/>
        <w:outlineLvl w:val="0"/>
        <w:rPr>
          <w:rFonts w:ascii="Arial" w:eastAsia="Times New Roman" w:hAnsi="Arial" w:cs="Arial"/>
          <w:color w:val="FD9A00"/>
          <w:kern w:val="36"/>
          <w:sz w:val="30"/>
          <w:szCs w:val="30"/>
          <w:lang w:eastAsia="ru-RU"/>
        </w:rPr>
      </w:pPr>
      <w:r w:rsidRPr="00B37630">
        <w:rPr>
          <w:rFonts w:ascii="Arial" w:eastAsia="Times New Roman" w:hAnsi="Arial" w:cs="Arial"/>
          <w:color w:val="FD9A00"/>
          <w:kern w:val="36"/>
          <w:sz w:val="30"/>
          <w:szCs w:val="30"/>
          <w:lang w:eastAsia="ru-RU"/>
        </w:rPr>
        <w:t>Игры по дороге в детский сад. Консультация для родителей</w:t>
      </w:r>
    </w:p>
    <w:p w:rsidR="00B37630" w:rsidRPr="00B37630" w:rsidRDefault="00B37630" w:rsidP="00B37630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B37630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Консультация для родителей.</w:t>
      </w:r>
    </w:p>
    <w:p w:rsidR="00B37630" w:rsidRPr="00B37630" w:rsidRDefault="00B37630" w:rsidP="00B37630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B37630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Игры по дороге в детский сад.</w:t>
      </w:r>
    </w:p>
    <w:p w:rsidR="00B37630" w:rsidRPr="00B37630" w:rsidRDefault="00B37630" w:rsidP="00B37630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B37630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Многие занятые родители считают, что у них совсем нет времени заниматься с ребенком. На самом деле у вас оно есть. В словесные или речевые игры можно играть по дороге в детский сад, во время прогулки, во время приготовления ужина, поездки на машине… Для этого не требуется никакого оборудования или пособий. Нужен только богатый родительский опыт, изобретательность и готовность с пользой провести время вместе со своим ребенком.</w:t>
      </w:r>
    </w:p>
    <w:p w:rsidR="00B37630" w:rsidRPr="00B37630" w:rsidRDefault="00B37630" w:rsidP="00B37630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B37630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Развитие речи тесно связано с общим развитием мышления ребенка, с уровнем его знаний об окружающем мире.</w:t>
      </w:r>
    </w:p>
    <w:p w:rsidR="00B37630" w:rsidRPr="00B37630" w:rsidRDefault="00B37630" w:rsidP="00B37630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B37630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Речевые игры развивают мышление, гибкость ума, внимание, память, воображение, языковое чутье, знакомят со свойствами предметов, окружающим миром. Кроме того, играя, взрослый и ребенок учатся общению и устанавливают доверительные отношения.</w:t>
      </w:r>
    </w:p>
    <w:p w:rsidR="00B37630" w:rsidRPr="00B37630" w:rsidRDefault="00B37630" w:rsidP="00B37630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B37630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Вот несколько примеров словесных игр.</w:t>
      </w:r>
    </w:p>
    <w:p w:rsidR="00B37630" w:rsidRPr="00B37630" w:rsidRDefault="00B37630" w:rsidP="00B37630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B37630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Что будет, если…</w:t>
      </w:r>
    </w:p>
    <w:p w:rsidR="00B37630" w:rsidRPr="00B37630" w:rsidRDefault="00B37630" w:rsidP="00B37630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B37630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Это игра построена на вопросах и ответах. «Что будет, если в ванну с водой упадет бумага, камень, жук. ». «Что будет, если летом пойдет снег? »</w:t>
      </w:r>
    </w:p>
    <w:p w:rsidR="00B37630" w:rsidRPr="00B37630" w:rsidRDefault="00B37630" w:rsidP="00B37630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B37630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Вопросы могут быть как житейские, так и «фантазийные», например: «Что будет, если ты окажешься в шоколадной стране? »</w:t>
      </w:r>
    </w:p>
    <w:p w:rsidR="00B37630" w:rsidRPr="00B37630" w:rsidRDefault="00B37630" w:rsidP="00B37630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B37630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Уменьшаем и увеличиваем</w:t>
      </w:r>
    </w:p>
    <w:p w:rsidR="00B37630" w:rsidRPr="00B37630" w:rsidRDefault="00B37630" w:rsidP="00B37630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B37630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Займитесь с ребенком превращениями.</w:t>
      </w:r>
    </w:p>
    <w:p w:rsidR="00B37630" w:rsidRPr="00B37630" w:rsidRDefault="00B37630" w:rsidP="00B37630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B37630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Скажите: «Я буду называть кого-нибудь или что-нибудь, а ты сделай его маленьким». Например, гриб – грибок, стул – стульчик, лист – листочек.</w:t>
      </w:r>
    </w:p>
    <w:p w:rsidR="00B37630" w:rsidRPr="00B37630" w:rsidRDefault="00B37630" w:rsidP="00B37630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B37630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Следите за тем, чтобы ребенок вместо правильного ответа не называл детенышей животных: не заяц – зайчонок, а заяц – зайчик; не корова – теленок, а корова – коровка.</w:t>
      </w:r>
    </w:p>
    <w:p w:rsidR="00B37630" w:rsidRPr="00B37630" w:rsidRDefault="00B37630" w:rsidP="00B37630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B37630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Тоже самое можно делать и в обратном направлении. Взрослый называет «уменьшенное» слово, а ребенок дает его обратный вариант.</w:t>
      </w:r>
    </w:p>
    <w:p w:rsidR="00B37630" w:rsidRPr="00B37630" w:rsidRDefault="00B37630" w:rsidP="00B37630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B37630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Такие же игры можно проводить с «увеличивающими» суффиксами: кот – котище, тигр – тигрище.</w:t>
      </w:r>
    </w:p>
    <w:p w:rsidR="00B37630" w:rsidRPr="00B37630" w:rsidRDefault="00B37630" w:rsidP="00B37630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B37630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Назови одним словом</w:t>
      </w:r>
    </w:p>
    <w:p w:rsidR="00B37630" w:rsidRPr="00B37630" w:rsidRDefault="00B37630" w:rsidP="00B37630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B37630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Взрослый что – то описывает, а ребенок называет это одним словом. Например, утренняя еда – завтрак, большая посуда для приготовления компота – кастрюля, дерево, которое наряжают на Новый год – ёлка.</w:t>
      </w:r>
    </w:p>
    <w:p w:rsidR="00B37630" w:rsidRPr="00B37630" w:rsidRDefault="00B37630" w:rsidP="00B37630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B37630">
        <w:rPr>
          <w:rFonts w:ascii="Arial" w:eastAsia="Times New Roman" w:hAnsi="Arial" w:cs="Arial"/>
          <w:color w:val="555555"/>
          <w:sz w:val="21"/>
          <w:szCs w:val="21"/>
          <w:lang w:eastAsia="ru-RU"/>
        </w:rPr>
        <w:lastRenderedPageBreak/>
        <w:t>Разные вопросы.</w:t>
      </w:r>
    </w:p>
    <w:p w:rsidR="00B37630" w:rsidRPr="00B37630" w:rsidRDefault="00B37630" w:rsidP="00B37630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B37630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Эта игра направлена на усвоение грамматических основ русского языка.</w:t>
      </w:r>
    </w:p>
    <w:p w:rsidR="00B37630" w:rsidRPr="00B37630" w:rsidRDefault="00B37630" w:rsidP="00B37630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B37630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Для игры вам понадобиться мяч или мягкая игрушка. Перекидывайте мяч, сопровождая свое действие вопросом:</w:t>
      </w:r>
    </w:p>
    <w:p w:rsidR="00B37630" w:rsidRPr="00B37630" w:rsidRDefault="00B37630" w:rsidP="00B37630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B37630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Где растут листья? (На ветке) .</w:t>
      </w:r>
    </w:p>
    <w:p w:rsidR="00B37630" w:rsidRPr="00B37630" w:rsidRDefault="00B37630" w:rsidP="00B37630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B37630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Где растут ветки? (На дереве)</w:t>
      </w:r>
    </w:p>
    <w:p w:rsidR="00B37630" w:rsidRPr="00B37630" w:rsidRDefault="00B37630" w:rsidP="00B37630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B37630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Где растут деревья? (В лесу) .</w:t>
      </w:r>
    </w:p>
    <w:p w:rsidR="00E61246" w:rsidRDefault="00E61246"/>
    <w:sectPr w:rsidR="00E61246" w:rsidSect="00E612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37630"/>
    <w:rsid w:val="005818E1"/>
    <w:rsid w:val="00B37630"/>
    <w:rsid w:val="00E612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246"/>
  </w:style>
  <w:style w:type="paragraph" w:styleId="1">
    <w:name w:val="heading 1"/>
    <w:basedOn w:val="a"/>
    <w:link w:val="10"/>
    <w:uiPriority w:val="9"/>
    <w:qFormat/>
    <w:rsid w:val="00B376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763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376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977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342</Words>
  <Characters>1951</Characters>
  <Application>Microsoft Office Word</Application>
  <DocSecurity>0</DocSecurity>
  <Lines>16</Lines>
  <Paragraphs>4</Paragraphs>
  <ScaleCrop>false</ScaleCrop>
  <Company/>
  <LinksUpToDate>false</LinksUpToDate>
  <CharactersWithSpaces>2289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Masha</dc:creator>
  <cp:keywords/>
  <dc:description/>
  <cp:lastModifiedBy>Masha</cp:lastModifiedBy>
  <cp:revision>2</cp:revision>
  <dcterms:created xsi:type="dcterms:W3CDTF">2015-03-14T15:47:00Z</dcterms:created>
  <dcterms:modified xsi:type="dcterms:W3CDTF">2015-03-14T15:47:00Z</dcterms:modified>
</cp:coreProperties>
</file>