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9D" w:rsidRPr="000F4B9D" w:rsidRDefault="000F4B9D" w:rsidP="000F4B9D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36"/>
          <w:szCs w:val="36"/>
        </w:rPr>
      </w:pPr>
      <w:r>
        <w:rPr>
          <w:color w:val="000000"/>
          <w:sz w:val="32"/>
          <w:szCs w:val="32"/>
        </w:rPr>
        <w:br/>
      </w:r>
      <w:r>
        <w:rPr>
          <w:rStyle w:val="c8"/>
          <w:b/>
          <w:color w:val="000000"/>
          <w:sz w:val="36"/>
          <w:szCs w:val="36"/>
        </w:rPr>
        <w:t xml:space="preserve">                       </w:t>
      </w:r>
      <w:r w:rsidRPr="000F4B9D">
        <w:rPr>
          <w:rStyle w:val="c8"/>
          <w:b/>
          <w:color w:val="000000"/>
          <w:sz w:val="36"/>
          <w:szCs w:val="36"/>
        </w:rPr>
        <w:t>Консультация  по теме:</w:t>
      </w:r>
    </w:p>
    <w:p w:rsidR="000F4B9D" w:rsidRDefault="000F4B9D" w:rsidP="000F4B9D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« Пальчиковые игры в жизни ребёнка 3 – 4 лет. Значение пальчиковых игр для развития детей и рекомендации по проведению игр дома».</w:t>
      </w:r>
      <w:r>
        <w:rPr>
          <w:color w:val="000000"/>
          <w:sz w:val="32"/>
          <w:szCs w:val="32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Пальчиковые игры дают возможность родителям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взрослым и ребёнком.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Персонажи и образы пальчиковых игр – паучок и бабочка, коза и зайчик, дерево и птица – нравятся малышам, дети с удовольствием повторяют за взрослыми тексты и движения. Одни игры готовят малышей к счёту, в других ребёнок должен действовать, используя обе руки, что помогает лучше осознать понятия выше и ниже, вверху и внизу, вправо и влево.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играх, в которых малыш ловит или гладит руку взрослого или другого ребёнка, хлопает его по руке или загибает пальцы партнёра по игре, важны для формирования чувства уверенности у ребёнка.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Для некоторых игр можно надевать на пальчики бумажные колпачки или рисовать на подушечках пальцев глазки и ротик.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Пальчиковые игры побуждают малышей к творчеству и в том случае, когда ребёнок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32"/>
          <w:szCs w:val="32"/>
        </w:rPr>
        <w:t>Рекомендации по проведению пальчиковых игр с ребёнком 3 – 4 лет: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28"/>
          <w:szCs w:val="28"/>
        </w:rPr>
        <w:t>1. 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Выполнять упражнение следует вместе с ребёнком, при этом демонстрируя собственную увлечённость игрой.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 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4.Выбрав 2 или 3 упражнения, постепенно заменяйте их новыми. Наиболее понравившиеся игры можете оставить в своём репертуаре и обращаться к </w:t>
      </w:r>
      <w:r>
        <w:rPr>
          <w:rStyle w:val="c1"/>
          <w:color w:val="000000"/>
          <w:sz w:val="28"/>
          <w:szCs w:val="28"/>
        </w:rPr>
        <w:lastRenderedPageBreak/>
        <w:t>ним по желанию малыша.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5. Не ставьте перед ребёнком несколько сложных задач сразу (к примеру, показывать движения и произносить текст). Объём внимания у детей ограничен, и невыполнимая задача может «отбить» интерес к игре.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6. 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7. Стимулируйте подпевание детей, « не замечайте», если они поначалу делают что – то неправильно, поощряйте успехи.        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FF0066"/>
          <w:sz w:val="26"/>
          <w:szCs w:val="26"/>
        </w:rPr>
        <w:t>Репка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Мы репку сажали,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(пальцами как - будто роем ямку на ладошке)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Репку поливали.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(имитируем, как из лейки льется вода)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Выросла репка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(выпрямляем все пальчики рук)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Хороша и крепка!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6"/>
          <w:szCs w:val="26"/>
        </w:rPr>
        <w:t>(ладонь открытая,  пальцы согнуть в крючочки.</w:t>
      </w:r>
      <w:proofErr w:type="gramEnd"/>
      <w:r>
        <w:rPr>
          <w:rStyle w:val="c2"/>
          <w:color w:val="000000"/>
          <w:sz w:val="26"/>
          <w:szCs w:val="26"/>
        </w:rPr>
        <w:t xml:space="preserve"> Этими крючочками своих пальцев возьмитесь за крючочки ребенка и тяните. </w:t>
      </w:r>
      <w:proofErr w:type="gramStart"/>
      <w:r>
        <w:rPr>
          <w:rStyle w:val="c2"/>
          <w:color w:val="000000"/>
          <w:sz w:val="26"/>
          <w:szCs w:val="26"/>
        </w:rPr>
        <w:t>Каждый тянет в свою сторону.)</w:t>
      </w:r>
      <w:proofErr w:type="gramEnd"/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А вытянуть не можем!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Кто нам поможет?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Тянем - потянем, тянем - потянем! Ура!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(расцепляем руки, трясем кистями).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proofErr w:type="gramStart"/>
      <w:r>
        <w:rPr>
          <w:rStyle w:val="c6"/>
          <w:color w:val="FF0066"/>
          <w:sz w:val="26"/>
          <w:szCs w:val="26"/>
        </w:rPr>
        <w:t>Оладушки</w:t>
      </w:r>
      <w:proofErr w:type="gramEnd"/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Когда мама месит тесто,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Всем так интересно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(одна рука сжата в кулачок, как будто держит кастрюльку, другой делаем движения, словно месим)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Ладушки, ладушки!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(дружно хлопаем в ладоши)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Что пекли? </w:t>
      </w:r>
      <w:proofErr w:type="gramStart"/>
      <w:r>
        <w:rPr>
          <w:rStyle w:val="c2"/>
          <w:color w:val="000000"/>
          <w:sz w:val="26"/>
          <w:szCs w:val="26"/>
        </w:rPr>
        <w:t>Оладушки</w:t>
      </w:r>
      <w:proofErr w:type="gramEnd"/>
      <w:r>
        <w:rPr>
          <w:rStyle w:val="c2"/>
          <w:color w:val="000000"/>
          <w:sz w:val="26"/>
          <w:szCs w:val="26"/>
        </w:rPr>
        <w:t>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</w:t>
      </w:r>
      <w:proofErr w:type="gramStart"/>
      <w:r>
        <w:rPr>
          <w:rStyle w:val="c2"/>
          <w:color w:val="000000"/>
          <w:sz w:val="26"/>
          <w:szCs w:val="26"/>
        </w:rPr>
        <w:t>о</w:t>
      </w:r>
      <w:proofErr w:type="gramEnd"/>
      <w:r>
        <w:rPr>
          <w:rStyle w:val="c2"/>
          <w:color w:val="000000"/>
          <w:sz w:val="26"/>
          <w:szCs w:val="26"/>
        </w:rPr>
        <w:t>дной рукой как - будто держим сковородку, другой словно льем на нее тесто)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Раз – </w:t>
      </w:r>
      <w:proofErr w:type="gramStart"/>
      <w:r>
        <w:rPr>
          <w:rStyle w:val="c2"/>
          <w:color w:val="000000"/>
          <w:sz w:val="26"/>
          <w:szCs w:val="26"/>
        </w:rPr>
        <w:t>оладушек</w:t>
      </w:r>
      <w:proofErr w:type="gramEnd"/>
      <w:r>
        <w:rPr>
          <w:rStyle w:val="c2"/>
          <w:color w:val="000000"/>
          <w:sz w:val="26"/>
          <w:szCs w:val="26"/>
        </w:rPr>
        <w:t xml:space="preserve"> для папы.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(как бы раскладываем </w:t>
      </w:r>
      <w:proofErr w:type="gramStart"/>
      <w:r>
        <w:rPr>
          <w:rStyle w:val="c2"/>
          <w:color w:val="000000"/>
          <w:sz w:val="26"/>
          <w:szCs w:val="26"/>
        </w:rPr>
        <w:t>оладушки</w:t>
      </w:r>
      <w:proofErr w:type="gramEnd"/>
      <w:r>
        <w:rPr>
          <w:rStyle w:val="c2"/>
          <w:color w:val="000000"/>
          <w:sz w:val="26"/>
          <w:szCs w:val="26"/>
        </w:rPr>
        <w:t xml:space="preserve"> по воображаемым тарелкам)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 xml:space="preserve">Два – </w:t>
      </w:r>
      <w:proofErr w:type="gramStart"/>
      <w:r>
        <w:rPr>
          <w:rStyle w:val="c2"/>
          <w:color w:val="000000"/>
          <w:sz w:val="26"/>
          <w:szCs w:val="26"/>
        </w:rPr>
        <w:t>оладушек</w:t>
      </w:r>
      <w:proofErr w:type="gramEnd"/>
      <w:r>
        <w:rPr>
          <w:rStyle w:val="c2"/>
          <w:color w:val="000000"/>
          <w:sz w:val="26"/>
          <w:szCs w:val="26"/>
        </w:rPr>
        <w:t xml:space="preserve"> для мамы.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Три — ….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Четыре — ….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(называем разные имена людей, которые знает ребенок)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А Миша-дружок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Получает пирожок!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(сцепляем кисти рук)</w:t>
      </w:r>
    </w:p>
    <w:p w:rsidR="000F4B9D" w:rsidRDefault="000F4B9D" w:rsidP="000F4B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Очень вкусно!</w:t>
      </w:r>
    </w:p>
    <w:p w:rsidR="002E76A6" w:rsidRDefault="002E76A6"/>
    <w:sectPr w:rsidR="002E76A6" w:rsidSect="002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3BE"/>
    <w:rsid w:val="000B56BE"/>
    <w:rsid w:val="000F4B9D"/>
    <w:rsid w:val="002E76A6"/>
    <w:rsid w:val="009178E3"/>
    <w:rsid w:val="00C113BE"/>
    <w:rsid w:val="00E4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4B9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4B9D"/>
  </w:style>
  <w:style w:type="character" w:customStyle="1" w:styleId="c1">
    <w:name w:val="c1"/>
    <w:basedOn w:val="a0"/>
    <w:rsid w:val="000F4B9D"/>
  </w:style>
  <w:style w:type="paragraph" w:customStyle="1" w:styleId="c0">
    <w:name w:val="c0"/>
    <w:basedOn w:val="a"/>
    <w:rsid w:val="000F4B9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4B9D"/>
  </w:style>
  <w:style w:type="character" w:customStyle="1" w:styleId="c2">
    <w:name w:val="c2"/>
    <w:basedOn w:val="a0"/>
    <w:rsid w:val="000F4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 109</dc:creator>
  <cp:lastModifiedBy>dsd 109</cp:lastModifiedBy>
  <cp:revision>2</cp:revision>
  <dcterms:created xsi:type="dcterms:W3CDTF">2020-04-22T14:57:00Z</dcterms:created>
  <dcterms:modified xsi:type="dcterms:W3CDTF">2020-04-22T15:38:00Z</dcterms:modified>
</cp:coreProperties>
</file>