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9D" w:rsidRDefault="00720B9F" w:rsidP="00720B9F">
      <w:pPr>
        <w:ind w:left="-1418"/>
        <w:jc w:val="center"/>
        <w:rPr>
          <w:rFonts w:ascii="Century Gothic" w:hAnsi="Century Gothic"/>
          <w:color w:val="365F91" w:themeColor="accent1" w:themeShade="BF"/>
          <w:sz w:val="40"/>
          <w:szCs w:val="40"/>
        </w:rPr>
      </w:pPr>
      <w:r w:rsidRPr="00720B9F">
        <w:rPr>
          <w:rFonts w:ascii="Century Gothic" w:hAnsi="Century Gothic"/>
          <w:color w:val="365F91" w:themeColor="accent1" w:themeShade="BF"/>
          <w:sz w:val="40"/>
          <w:szCs w:val="40"/>
        </w:rPr>
        <w:t>Интересные эксперимен</w:t>
      </w:r>
      <w:r>
        <w:rPr>
          <w:rFonts w:ascii="Century Gothic" w:hAnsi="Century Gothic"/>
          <w:color w:val="365F91" w:themeColor="accent1" w:themeShade="BF"/>
          <w:sz w:val="40"/>
          <w:szCs w:val="40"/>
        </w:rPr>
        <w:t>т</w:t>
      </w:r>
      <w:r w:rsidRPr="00720B9F">
        <w:rPr>
          <w:rFonts w:ascii="Century Gothic" w:hAnsi="Century Gothic"/>
          <w:color w:val="365F91" w:themeColor="accent1" w:themeShade="BF"/>
          <w:sz w:val="40"/>
          <w:szCs w:val="40"/>
        </w:rPr>
        <w:t>ы для детей</w:t>
      </w:r>
    </w:p>
    <w:p w:rsidR="00720B9F" w:rsidRPr="00720B9F" w:rsidRDefault="00720B9F" w:rsidP="00720B9F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rFonts w:ascii="Arial" w:hAnsi="Arial" w:cs="Arial"/>
          <w:i/>
          <w:color w:val="365F91" w:themeColor="accent1" w:themeShade="BF"/>
          <w:sz w:val="28"/>
          <w:szCs w:val="28"/>
        </w:rPr>
      </w:pPr>
      <w:r w:rsidRPr="00720B9F">
        <w:rPr>
          <w:rFonts w:ascii="Arial" w:hAnsi="Arial" w:cs="Arial"/>
          <w:bCs/>
          <w:i/>
          <w:color w:val="365F91" w:themeColor="accent1" w:themeShade="BF"/>
          <w:sz w:val="28"/>
          <w:szCs w:val="28"/>
        </w:rPr>
        <w:t>Правила при выборе темы поисково-экспериментальной деятельности:</w:t>
      </w:r>
    </w:p>
    <w:p w:rsidR="00720B9F" w:rsidRPr="00720B9F" w:rsidRDefault="00720B9F" w:rsidP="00720B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18"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720B9F">
        <w:rPr>
          <w:rFonts w:ascii="Arial" w:hAnsi="Arial" w:cs="Arial"/>
          <w:color w:val="000000"/>
          <w:sz w:val="28"/>
          <w:szCs w:val="28"/>
        </w:rPr>
        <w:t>Тема должна быть интересна ребенку, увлекать его.</w:t>
      </w:r>
    </w:p>
    <w:p w:rsidR="00720B9F" w:rsidRPr="00720B9F" w:rsidRDefault="00720B9F" w:rsidP="00720B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18"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720B9F">
        <w:rPr>
          <w:rFonts w:ascii="Arial" w:hAnsi="Arial" w:cs="Arial"/>
          <w:color w:val="000000"/>
          <w:sz w:val="28"/>
          <w:szCs w:val="28"/>
        </w:rPr>
        <w:t>Тема должна быть выполнима, решение ее должно принести реальную пользу участника</w:t>
      </w:r>
      <w:proofErr w:type="gramStart"/>
      <w:r w:rsidRPr="00720B9F">
        <w:rPr>
          <w:rFonts w:ascii="Arial" w:hAnsi="Arial" w:cs="Arial"/>
          <w:color w:val="000000"/>
          <w:sz w:val="28"/>
          <w:szCs w:val="28"/>
        </w:rPr>
        <w:t>м(</w:t>
      </w:r>
      <w:proofErr w:type="gramEnd"/>
      <w:r w:rsidRPr="00720B9F">
        <w:rPr>
          <w:rFonts w:ascii="Arial" w:hAnsi="Arial" w:cs="Arial"/>
          <w:color w:val="000000"/>
          <w:sz w:val="28"/>
          <w:szCs w:val="28"/>
        </w:rPr>
        <w:t xml:space="preserve"> ребенок должен раскрыть лучшие стороны своего интеллекта, получить новые знания, умения, навыки).</w:t>
      </w:r>
    </w:p>
    <w:p w:rsidR="00720B9F" w:rsidRDefault="00720B9F" w:rsidP="00720B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1418" w:firstLine="0"/>
        <w:jc w:val="both"/>
        <w:rPr>
          <w:rFonts w:ascii="Arial" w:hAnsi="Arial" w:cs="Arial"/>
          <w:color w:val="000000"/>
          <w:sz w:val="28"/>
          <w:szCs w:val="28"/>
        </w:rPr>
      </w:pPr>
      <w:r w:rsidRPr="00720B9F">
        <w:rPr>
          <w:rFonts w:ascii="Arial" w:hAnsi="Arial" w:cs="Arial"/>
          <w:color w:val="000000"/>
          <w:sz w:val="28"/>
          <w:szCs w:val="28"/>
        </w:rPr>
        <w:t>Тема должна быть оригинальной, в ней необходим элемент неожиданности, необычности.</w:t>
      </w:r>
    </w:p>
    <w:p w:rsidR="00720B9F" w:rsidRPr="00720B9F" w:rsidRDefault="00720B9F" w:rsidP="00720B9F">
      <w:pPr>
        <w:pStyle w:val="a3"/>
        <w:shd w:val="clear" w:color="auto" w:fill="FFFFFF"/>
        <w:spacing w:before="0" w:beforeAutospacing="0" w:after="0" w:afterAutospacing="0"/>
        <w:ind w:left="-1418"/>
        <w:jc w:val="both"/>
        <w:rPr>
          <w:rFonts w:ascii="Arial" w:hAnsi="Arial" w:cs="Arial"/>
          <w:i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i/>
          <w:color w:val="365F91" w:themeColor="accent1" w:themeShade="BF"/>
          <w:sz w:val="28"/>
          <w:szCs w:val="28"/>
        </w:rPr>
        <w:t xml:space="preserve">    </w:t>
      </w:r>
      <w:r w:rsidRPr="00720B9F">
        <w:rPr>
          <w:rFonts w:ascii="Arial" w:hAnsi="Arial" w:cs="Arial"/>
          <w:i/>
          <w:color w:val="365F91" w:themeColor="accent1" w:themeShade="BF"/>
          <w:sz w:val="28"/>
          <w:szCs w:val="28"/>
        </w:rPr>
        <w:t>Взрослым важно создать условия для продуктивной детской работы:</w:t>
      </w:r>
    </w:p>
    <w:p w:rsidR="00720B9F" w:rsidRPr="00720B9F" w:rsidRDefault="00586B74" w:rsidP="00900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18" w:firstLine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</w:t>
      </w:r>
      <w:r w:rsidR="00720B9F" w:rsidRPr="00720B9F">
        <w:rPr>
          <w:rFonts w:ascii="Arial" w:hAnsi="Arial" w:cs="Arial"/>
          <w:color w:val="000000"/>
          <w:sz w:val="28"/>
          <w:szCs w:val="28"/>
        </w:rPr>
        <w:t>остепенное усложнение,</w:t>
      </w:r>
    </w:p>
    <w:p w:rsidR="00720B9F" w:rsidRPr="00720B9F" w:rsidRDefault="00586B74" w:rsidP="00900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18" w:firstLine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</w:t>
      </w:r>
      <w:r w:rsidR="00720B9F" w:rsidRPr="00720B9F">
        <w:rPr>
          <w:rFonts w:ascii="Arial" w:hAnsi="Arial" w:cs="Arial"/>
          <w:color w:val="000000"/>
          <w:sz w:val="28"/>
          <w:szCs w:val="28"/>
        </w:rPr>
        <w:t>рганизация условий для самостоятельной и учебной деятельности,</w:t>
      </w:r>
    </w:p>
    <w:p w:rsidR="00720B9F" w:rsidRPr="00720B9F" w:rsidRDefault="00586B74" w:rsidP="009007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1418" w:firstLine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И</w:t>
      </w:r>
      <w:r w:rsidR="00720B9F" w:rsidRPr="00720B9F">
        <w:rPr>
          <w:rFonts w:ascii="Arial" w:hAnsi="Arial" w:cs="Arial"/>
          <w:color w:val="000000"/>
          <w:sz w:val="28"/>
          <w:szCs w:val="28"/>
        </w:rPr>
        <w:t>спользование проблемных ситуаций.</w:t>
      </w:r>
      <w:r w:rsidR="00720B9F" w:rsidRPr="00720B9F">
        <w:rPr>
          <w:noProof/>
        </w:rPr>
        <w:t xml:space="preserve"> </w:t>
      </w:r>
    </w:p>
    <w:p w:rsidR="00720B9F" w:rsidRPr="00720B9F" w:rsidRDefault="00720B9F" w:rsidP="00720B9F">
      <w:pPr>
        <w:pStyle w:val="a3"/>
        <w:shd w:val="clear" w:color="auto" w:fill="FFFFFF"/>
        <w:spacing w:before="0" w:beforeAutospacing="0" w:after="0" w:afterAutospacing="0"/>
        <w:ind w:left="-1418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724650" cy="3971843"/>
            <wp:effectExtent l="19050" t="0" r="0" b="0"/>
            <wp:docPr id="2" name="Рисунок 1" descr="hello_html_49ec4f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9ec4fb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397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B9F" w:rsidRPr="00720B9F" w:rsidRDefault="00720B9F" w:rsidP="00720B9F">
      <w:pPr>
        <w:pStyle w:val="a3"/>
        <w:shd w:val="clear" w:color="auto" w:fill="FFFFFF"/>
        <w:spacing w:before="0" w:beforeAutospacing="0" w:after="0" w:afterAutospacing="0"/>
        <w:ind w:left="-1418"/>
        <w:rPr>
          <w:rFonts w:ascii="Arial" w:hAnsi="Arial" w:cs="Arial"/>
          <w:color w:val="000000"/>
          <w:sz w:val="28"/>
          <w:szCs w:val="28"/>
        </w:rPr>
      </w:pPr>
    </w:p>
    <w:p w:rsidR="00720B9F" w:rsidRPr="00586B74" w:rsidRDefault="00720B9F" w:rsidP="00900754">
      <w:pPr>
        <w:ind w:left="-1418" w:firstLine="284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0B9F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Дошкольники в силу своих возрастных особенностей еще не могут систематически следить за своими действиями и предвидеть результаты своих поступков. А любопытство побуждает детей пробовать на вкус все странное и новое. Увлекаясь работой, они забывают об опасности, поэтому обязанность следить за соблюдением правил безопасности, целиком лежит на педагоге. Мы ввели правило: сначала спроси, потом экспериментируй.</w:t>
      </w:r>
      <w:r w:rsidR="00586B74" w:rsidRPr="00586B74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="00586B74" w:rsidRPr="00586B74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младше</w:t>
      </w:r>
      <w:r w:rsidR="00586B7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й и средних группах воспитатель </w:t>
      </w:r>
      <w:r w:rsidR="00586B74" w:rsidRPr="00586B74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586B7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86B74" w:rsidRPr="00586B74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непосредственный участник в экспериментальной деятельности детей, а в старшей группе - самостоятельность детей больше и воспитатель уже советчик и партнер, но в любом возрасте воспитатель стимулирует саморазвитие ребенка, т.к. ребенок сам участвует в процессе опытов.</w:t>
      </w:r>
    </w:p>
    <w:p w:rsidR="00720B9F" w:rsidRPr="00720B9F" w:rsidRDefault="00720B9F" w:rsidP="00720B9F">
      <w:pPr>
        <w:ind w:left="-1418" w:firstLine="284"/>
        <w:jc w:val="both"/>
        <w:rPr>
          <w:rFonts w:ascii="Century Gothic" w:hAnsi="Century Gothic"/>
          <w:color w:val="365F91" w:themeColor="accent1" w:themeShade="BF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6083" cy="3219450"/>
            <wp:effectExtent l="19050" t="0" r="0" b="0"/>
            <wp:docPr id="4" name="Рисунок 4" descr="hello_html_m3d8c53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d8c53c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583" t="9753" r="8765" b="10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B74" w:rsidRPr="00586B74" w:rsidRDefault="00586B74" w:rsidP="00900754">
      <w:pPr>
        <w:pStyle w:val="a3"/>
        <w:shd w:val="clear" w:color="auto" w:fill="FFFFFF"/>
        <w:spacing w:before="0" w:beforeAutospacing="0" w:after="0" w:afterAutospacing="0"/>
        <w:ind w:left="-1418"/>
        <w:jc w:val="both"/>
        <w:rPr>
          <w:rFonts w:ascii="Arial" w:hAnsi="Arial" w:cs="Arial"/>
          <w:color w:val="000000"/>
          <w:sz w:val="28"/>
          <w:szCs w:val="28"/>
        </w:rPr>
      </w:pPr>
      <w:r w:rsidRPr="00586B74">
        <w:rPr>
          <w:rFonts w:ascii="Arial" w:hAnsi="Arial" w:cs="Arial"/>
          <w:color w:val="000000"/>
          <w:sz w:val="28"/>
          <w:szCs w:val="28"/>
        </w:rPr>
        <w:t>При организации исследовательской работы с детьми соблюдаю определённые </w:t>
      </w:r>
      <w:r w:rsidRPr="00586B74">
        <w:rPr>
          <w:rFonts w:ascii="Arial" w:hAnsi="Arial" w:cs="Arial"/>
          <w:bCs/>
          <w:i/>
          <w:color w:val="365F91" w:themeColor="accent1" w:themeShade="BF"/>
          <w:sz w:val="28"/>
          <w:szCs w:val="28"/>
          <w:u w:val="single"/>
        </w:rPr>
        <w:t>правила</w:t>
      </w:r>
      <w:r w:rsidRPr="00586B74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:rsidR="00586B74" w:rsidRPr="00586B74" w:rsidRDefault="00586B74" w:rsidP="009007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18" w:hanging="11"/>
        <w:jc w:val="both"/>
        <w:rPr>
          <w:rFonts w:ascii="Arial" w:hAnsi="Arial" w:cs="Arial"/>
          <w:color w:val="000000"/>
          <w:sz w:val="28"/>
          <w:szCs w:val="28"/>
        </w:rPr>
      </w:pPr>
      <w:r w:rsidRPr="00586B74">
        <w:rPr>
          <w:rFonts w:ascii="Arial" w:hAnsi="Arial" w:cs="Arial"/>
          <w:color w:val="000000"/>
          <w:sz w:val="28"/>
          <w:szCs w:val="28"/>
        </w:rPr>
        <w:t>Учить детей действовать самостоятельно и независимо, избегать прямых инструкций.</w:t>
      </w:r>
    </w:p>
    <w:p w:rsidR="00586B74" w:rsidRPr="00586B74" w:rsidRDefault="00586B74" w:rsidP="009007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18" w:hanging="11"/>
        <w:jc w:val="both"/>
        <w:rPr>
          <w:rFonts w:ascii="Arial" w:hAnsi="Arial" w:cs="Arial"/>
          <w:color w:val="000000"/>
          <w:sz w:val="28"/>
          <w:szCs w:val="28"/>
        </w:rPr>
      </w:pPr>
      <w:r w:rsidRPr="00586B74">
        <w:rPr>
          <w:rFonts w:ascii="Arial" w:hAnsi="Arial" w:cs="Arial"/>
          <w:color w:val="000000"/>
          <w:sz w:val="28"/>
          <w:szCs w:val="28"/>
        </w:rPr>
        <w:t>Не сдерживать инициативу детей.</w:t>
      </w:r>
    </w:p>
    <w:p w:rsidR="00586B74" w:rsidRPr="00586B74" w:rsidRDefault="00586B74" w:rsidP="009007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18" w:hanging="11"/>
        <w:jc w:val="both"/>
        <w:rPr>
          <w:rFonts w:ascii="Arial" w:hAnsi="Arial" w:cs="Arial"/>
          <w:color w:val="000000"/>
          <w:sz w:val="28"/>
          <w:szCs w:val="28"/>
        </w:rPr>
      </w:pPr>
      <w:r w:rsidRPr="00586B74">
        <w:rPr>
          <w:rFonts w:ascii="Arial" w:hAnsi="Arial" w:cs="Arial"/>
          <w:color w:val="000000"/>
          <w:sz w:val="28"/>
          <w:szCs w:val="28"/>
        </w:rPr>
        <w:t>Не делать за них то, что они могут сделать (или могут научиться делать) самостоятельно.</w:t>
      </w:r>
    </w:p>
    <w:p w:rsidR="00586B74" w:rsidRPr="00586B74" w:rsidRDefault="00586B74" w:rsidP="009007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18" w:hanging="11"/>
        <w:jc w:val="both"/>
        <w:rPr>
          <w:rFonts w:ascii="Arial" w:hAnsi="Arial" w:cs="Arial"/>
          <w:color w:val="000000"/>
          <w:sz w:val="28"/>
          <w:szCs w:val="28"/>
        </w:rPr>
      </w:pPr>
      <w:r w:rsidRPr="00586B74">
        <w:rPr>
          <w:rFonts w:ascii="Arial" w:hAnsi="Arial" w:cs="Arial"/>
          <w:color w:val="000000"/>
          <w:sz w:val="28"/>
          <w:szCs w:val="28"/>
        </w:rPr>
        <w:t>Не спешить с вынесением оценочных суждений.</w:t>
      </w:r>
    </w:p>
    <w:p w:rsidR="00586B74" w:rsidRPr="00586B74" w:rsidRDefault="00586B74" w:rsidP="009007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18" w:hanging="11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586B74">
        <w:rPr>
          <w:rFonts w:ascii="Arial" w:hAnsi="Arial" w:cs="Arial"/>
          <w:color w:val="000000"/>
          <w:sz w:val="28"/>
          <w:szCs w:val="28"/>
        </w:rPr>
        <w:t>Помогать детям учиться</w:t>
      </w:r>
      <w:proofErr w:type="gramEnd"/>
      <w:r w:rsidRPr="00586B74">
        <w:rPr>
          <w:rFonts w:ascii="Arial" w:hAnsi="Arial" w:cs="Arial"/>
          <w:color w:val="000000"/>
          <w:sz w:val="28"/>
          <w:szCs w:val="28"/>
        </w:rPr>
        <w:t xml:space="preserve"> управлять процессом усвоения знаний:</w:t>
      </w:r>
    </w:p>
    <w:p w:rsidR="00586B74" w:rsidRPr="00586B74" w:rsidRDefault="00586B74" w:rsidP="009007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18" w:hanging="11"/>
        <w:jc w:val="both"/>
        <w:rPr>
          <w:rFonts w:ascii="Arial" w:hAnsi="Arial" w:cs="Arial"/>
          <w:color w:val="000000"/>
          <w:sz w:val="28"/>
          <w:szCs w:val="28"/>
        </w:rPr>
      </w:pPr>
      <w:r w:rsidRPr="00586B74">
        <w:rPr>
          <w:rFonts w:ascii="Arial" w:hAnsi="Arial" w:cs="Arial"/>
          <w:color w:val="000000"/>
          <w:sz w:val="28"/>
          <w:szCs w:val="28"/>
        </w:rPr>
        <w:t>Прослеживать связи между предметами, событиями и явлениями;</w:t>
      </w:r>
    </w:p>
    <w:p w:rsidR="00586B74" w:rsidRDefault="00586B74" w:rsidP="009007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1418" w:hanging="11"/>
        <w:jc w:val="both"/>
        <w:rPr>
          <w:rFonts w:ascii="Arial" w:hAnsi="Arial" w:cs="Arial"/>
          <w:color w:val="000000"/>
          <w:sz w:val="28"/>
          <w:szCs w:val="28"/>
        </w:rPr>
      </w:pPr>
      <w:r w:rsidRPr="00586B74">
        <w:rPr>
          <w:rFonts w:ascii="Arial" w:hAnsi="Arial" w:cs="Arial"/>
          <w:color w:val="000000"/>
          <w:sz w:val="28"/>
          <w:szCs w:val="28"/>
        </w:rPr>
        <w:t>Формировать навыки самостоятельного решения проблем исследования;</w:t>
      </w:r>
    </w:p>
    <w:p w:rsidR="00586B74" w:rsidRDefault="00586B74" w:rsidP="00900754">
      <w:pPr>
        <w:pStyle w:val="a3"/>
        <w:shd w:val="clear" w:color="auto" w:fill="FFFFFF"/>
        <w:spacing w:before="0" w:beforeAutospacing="0" w:after="0" w:afterAutospacing="0"/>
        <w:ind w:left="-1418"/>
        <w:jc w:val="both"/>
        <w:rPr>
          <w:rFonts w:ascii="Arial" w:hAnsi="Arial" w:cs="Arial"/>
          <w:color w:val="000000"/>
          <w:sz w:val="28"/>
          <w:szCs w:val="28"/>
        </w:rPr>
      </w:pPr>
    </w:p>
    <w:p w:rsidR="00586B74" w:rsidRDefault="00586B74" w:rsidP="00900754">
      <w:pPr>
        <w:pStyle w:val="a3"/>
        <w:shd w:val="clear" w:color="auto" w:fill="FFFFFF"/>
        <w:spacing w:before="0" w:beforeAutospacing="0" w:after="0" w:afterAutospacing="0"/>
        <w:ind w:left="-1418" w:firstLine="2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Б</w:t>
      </w:r>
      <w:r w:rsidR="000B5076">
        <w:rPr>
          <w:rFonts w:ascii="Arial" w:hAnsi="Arial" w:cs="Arial"/>
          <w:color w:val="000000"/>
          <w:sz w:val="28"/>
          <w:szCs w:val="28"/>
        </w:rPr>
        <w:t xml:space="preserve">ыло проведено </w:t>
      </w:r>
      <w:r w:rsidR="000B5076" w:rsidRPr="00273D3B">
        <w:rPr>
          <w:rFonts w:ascii="Arial" w:hAnsi="Arial" w:cs="Arial"/>
          <w:i/>
          <w:color w:val="244061" w:themeColor="accent1" w:themeShade="80"/>
          <w:sz w:val="28"/>
          <w:szCs w:val="28"/>
          <w:u w:val="single"/>
        </w:rPr>
        <w:t>множество экспериментов</w:t>
      </w:r>
      <w:r w:rsidR="000B5076">
        <w:rPr>
          <w:rFonts w:ascii="Arial" w:hAnsi="Arial" w:cs="Arial"/>
          <w:color w:val="000000"/>
          <w:sz w:val="28"/>
          <w:szCs w:val="28"/>
        </w:rPr>
        <w:t>. Ниже вы увидите описание некоторых из них:</w:t>
      </w:r>
    </w:p>
    <w:p w:rsidR="00586B74" w:rsidRPr="00900754" w:rsidRDefault="000B5076" w:rsidP="00586B7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1418" w:hanging="12"/>
        <w:rPr>
          <w:rFonts w:ascii="Arial" w:hAnsi="Arial" w:cs="Arial"/>
          <w:i/>
          <w:color w:val="244061" w:themeColor="accent1" w:themeShade="80"/>
          <w:sz w:val="28"/>
          <w:szCs w:val="28"/>
          <w:u w:val="single"/>
        </w:rPr>
      </w:pPr>
      <w:r w:rsidRPr="00900754">
        <w:rPr>
          <w:rFonts w:ascii="Arial" w:hAnsi="Arial" w:cs="Arial"/>
          <w:i/>
          <w:color w:val="244061" w:themeColor="accent1" w:themeShade="80"/>
          <w:sz w:val="28"/>
          <w:szCs w:val="28"/>
          <w:u w:val="single"/>
        </w:rPr>
        <w:t>«Радуга»</w:t>
      </w:r>
    </w:p>
    <w:p w:rsidR="00900754" w:rsidRDefault="000B5076" w:rsidP="00900754">
      <w:pPr>
        <w:ind w:left="-1418" w:hanging="11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B5076">
        <w:rPr>
          <w:rFonts w:ascii="Arial" w:hAnsi="Arial" w:cs="Arial"/>
          <w:color w:val="000000" w:themeColor="text1"/>
          <w:sz w:val="28"/>
          <w:szCs w:val="28"/>
        </w:rPr>
        <w:t>Для этого эксперимента понадобятся: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7 стаканчиков, красители</w:t>
      </w:r>
      <w:r w:rsidR="00273D3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(красные, желтые, синие), бумажные салфетки.</w:t>
      </w:r>
    </w:p>
    <w:p w:rsidR="00273D3B" w:rsidRDefault="000B5076" w:rsidP="00900754">
      <w:pPr>
        <w:ind w:left="-1418" w:hanging="11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Процесс: расставляем стаканчики и заливаем их водой через одного. Получается, что водой заполнены 1, 3, 5 и 7 стаканчики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В первый и седьмой стаканчики мы  добавляем красный краситель, в 3 – желтый и в 5 – синий. Затем кладем в стаканчики салфетки таким образом, чтобы они переходили из одного стакана в другой. </w:t>
      </w:r>
      <w:r w:rsidR="00273D3B">
        <w:rPr>
          <w:rFonts w:ascii="Arial" w:hAnsi="Arial" w:cs="Arial"/>
          <w:color w:val="000000" w:themeColor="text1"/>
          <w:sz w:val="28"/>
          <w:szCs w:val="28"/>
        </w:rPr>
        <w:t>Дальше нам остается немного подождать и наблюдать, как пустые стаканчики наполняются водой одного из цветов радуги.</w:t>
      </w:r>
      <w:r w:rsidR="00273D3B" w:rsidRPr="00273D3B"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273D3B" w:rsidRDefault="00273D3B" w:rsidP="000B5076">
      <w:pPr>
        <w:ind w:left="-1418" w:hanging="11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95850" cy="1647825"/>
            <wp:effectExtent l="19050" t="0" r="0" b="0"/>
            <wp:docPr id="8" name="Рисунок 4" descr="эксперимент-по-воды-радуги-идя-на-пустой-предпосылке-12666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еримент-по-воды-радуги-идя-на-пустой-предпосылке-12666091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076" w:rsidRPr="00900754" w:rsidRDefault="00273D3B" w:rsidP="00273D3B">
      <w:pPr>
        <w:pStyle w:val="a6"/>
        <w:numPr>
          <w:ilvl w:val="0"/>
          <w:numId w:val="5"/>
        </w:numPr>
        <w:ind w:left="-1418" w:hanging="12"/>
        <w:rPr>
          <w:rFonts w:ascii="Arial" w:hAnsi="Arial" w:cs="Arial"/>
          <w:i/>
          <w:color w:val="244061" w:themeColor="accent1" w:themeShade="80"/>
          <w:sz w:val="28"/>
          <w:szCs w:val="28"/>
          <w:u w:val="single"/>
        </w:rPr>
      </w:pPr>
      <w:r w:rsidRPr="00900754">
        <w:rPr>
          <w:rFonts w:ascii="Arial" w:hAnsi="Arial" w:cs="Arial"/>
          <w:i/>
          <w:color w:val="244061" w:themeColor="accent1" w:themeShade="80"/>
          <w:sz w:val="28"/>
          <w:szCs w:val="28"/>
          <w:u w:val="single"/>
        </w:rPr>
        <w:lastRenderedPageBreak/>
        <w:t>«</w:t>
      </w:r>
      <w:r w:rsidR="00900754" w:rsidRPr="00900754">
        <w:rPr>
          <w:rFonts w:ascii="Arial" w:hAnsi="Arial" w:cs="Arial"/>
          <w:i/>
          <w:color w:val="244061" w:themeColor="accent1" w:themeShade="80"/>
          <w:sz w:val="28"/>
          <w:szCs w:val="28"/>
          <w:u w:val="single"/>
        </w:rPr>
        <w:t>Цвет</w:t>
      </w:r>
      <w:r w:rsidRPr="00900754">
        <w:rPr>
          <w:rFonts w:ascii="Arial" w:hAnsi="Arial" w:cs="Arial"/>
          <w:i/>
          <w:color w:val="244061" w:themeColor="accent1" w:themeShade="80"/>
          <w:sz w:val="28"/>
          <w:szCs w:val="28"/>
          <w:u w:val="single"/>
        </w:rPr>
        <w:t>ное молоко»</w:t>
      </w:r>
    </w:p>
    <w:p w:rsidR="00273D3B" w:rsidRDefault="00273D3B" w:rsidP="00900754">
      <w:pPr>
        <w:pStyle w:val="a6"/>
        <w:ind w:left="-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B5076">
        <w:rPr>
          <w:rFonts w:ascii="Arial" w:hAnsi="Arial" w:cs="Arial"/>
          <w:color w:val="000000" w:themeColor="text1"/>
          <w:sz w:val="28"/>
          <w:szCs w:val="28"/>
        </w:rPr>
        <w:t>Для этого эксперимента понадобятся</w:t>
      </w:r>
      <w:r>
        <w:rPr>
          <w:rFonts w:ascii="Arial" w:hAnsi="Arial" w:cs="Arial"/>
          <w:color w:val="000000" w:themeColor="text1"/>
          <w:sz w:val="28"/>
          <w:szCs w:val="28"/>
        </w:rPr>
        <w:t>: удобная емкость, молоко, красители, ватная палочка, средство для мытья посуды.</w:t>
      </w:r>
    </w:p>
    <w:p w:rsidR="00273D3B" w:rsidRDefault="00273D3B" w:rsidP="00900754">
      <w:pPr>
        <w:pStyle w:val="a6"/>
        <w:ind w:left="-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73D3B" w:rsidRDefault="00900754" w:rsidP="00900754">
      <w:pPr>
        <w:pStyle w:val="a6"/>
        <w:ind w:left="-1418" w:right="-568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957580</wp:posOffset>
            </wp:positionV>
            <wp:extent cx="5848350" cy="3448050"/>
            <wp:effectExtent l="19050" t="0" r="0" b="0"/>
            <wp:wrapSquare wrapText="bothSides"/>
            <wp:docPr id="9" name="Рисунок 8" descr="smeshi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eshivani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D3B">
        <w:rPr>
          <w:rFonts w:ascii="Arial" w:hAnsi="Arial" w:cs="Arial"/>
          <w:color w:val="000000" w:themeColor="text1"/>
          <w:sz w:val="28"/>
          <w:szCs w:val="28"/>
        </w:rPr>
        <w:t xml:space="preserve">Процесс: наливаем в емкость молоко, добавляем в него красители. Затем нужно слегка размешать, но не до однородной массы. Дальше мы берем ватную палочку, обмакивает ее в средстве для мытья посуды, и начинаем водить ею по молоку, наблюдая как оно «перемещается».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Это происходит потому, что «жирные» молекулы молока отталкиваются от молекул моющего средства, таким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образом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смешиваются красители.</w:t>
      </w:r>
    </w:p>
    <w:p w:rsidR="00273D3B" w:rsidRDefault="00273D3B" w:rsidP="00273D3B">
      <w:pPr>
        <w:pStyle w:val="a6"/>
        <w:ind w:left="-1418"/>
        <w:rPr>
          <w:rFonts w:ascii="Arial" w:hAnsi="Arial" w:cs="Arial"/>
          <w:color w:val="000000" w:themeColor="text1"/>
          <w:sz w:val="28"/>
          <w:szCs w:val="28"/>
        </w:rPr>
      </w:pPr>
    </w:p>
    <w:p w:rsidR="00273D3B" w:rsidRDefault="00273D3B" w:rsidP="00273D3B">
      <w:pPr>
        <w:pStyle w:val="a6"/>
        <w:ind w:left="-1418"/>
        <w:rPr>
          <w:rFonts w:ascii="Arial" w:hAnsi="Arial" w:cs="Arial"/>
          <w:color w:val="000000" w:themeColor="text1"/>
          <w:sz w:val="28"/>
          <w:szCs w:val="28"/>
        </w:rPr>
      </w:pPr>
    </w:p>
    <w:p w:rsidR="00900754" w:rsidRDefault="00900754" w:rsidP="00273D3B">
      <w:pPr>
        <w:pStyle w:val="a6"/>
        <w:ind w:left="-1418"/>
        <w:rPr>
          <w:rFonts w:ascii="Arial" w:hAnsi="Arial" w:cs="Arial"/>
          <w:color w:val="000000" w:themeColor="text1"/>
          <w:sz w:val="28"/>
          <w:szCs w:val="28"/>
        </w:rPr>
      </w:pPr>
    </w:p>
    <w:p w:rsidR="00900754" w:rsidRDefault="00900754" w:rsidP="00273D3B">
      <w:pPr>
        <w:pStyle w:val="a6"/>
        <w:ind w:left="-1418"/>
        <w:rPr>
          <w:rFonts w:ascii="Arial" w:hAnsi="Arial" w:cs="Arial"/>
          <w:color w:val="000000" w:themeColor="text1"/>
          <w:sz w:val="28"/>
          <w:szCs w:val="28"/>
        </w:rPr>
      </w:pPr>
    </w:p>
    <w:p w:rsidR="00900754" w:rsidRDefault="00900754" w:rsidP="00273D3B">
      <w:pPr>
        <w:pStyle w:val="a6"/>
        <w:ind w:left="-1418"/>
        <w:rPr>
          <w:rFonts w:ascii="Arial" w:hAnsi="Arial" w:cs="Arial"/>
          <w:color w:val="000000" w:themeColor="text1"/>
          <w:sz w:val="28"/>
          <w:szCs w:val="28"/>
        </w:rPr>
      </w:pPr>
    </w:p>
    <w:p w:rsidR="00900754" w:rsidRDefault="00900754" w:rsidP="00273D3B">
      <w:pPr>
        <w:pStyle w:val="a6"/>
        <w:ind w:left="-1418"/>
        <w:rPr>
          <w:rFonts w:ascii="Arial" w:hAnsi="Arial" w:cs="Arial"/>
          <w:color w:val="000000" w:themeColor="text1"/>
          <w:sz w:val="28"/>
          <w:szCs w:val="28"/>
        </w:rPr>
      </w:pPr>
    </w:p>
    <w:p w:rsidR="00900754" w:rsidRDefault="00900754" w:rsidP="00273D3B">
      <w:pPr>
        <w:pStyle w:val="a6"/>
        <w:ind w:left="-1418"/>
        <w:rPr>
          <w:rFonts w:ascii="Arial" w:hAnsi="Arial" w:cs="Arial"/>
          <w:color w:val="000000" w:themeColor="text1"/>
          <w:sz w:val="28"/>
          <w:szCs w:val="28"/>
        </w:rPr>
      </w:pPr>
    </w:p>
    <w:p w:rsidR="00900754" w:rsidRDefault="00900754" w:rsidP="00273D3B">
      <w:pPr>
        <w:pStyle w:val="a6"/>
        <w:ind w:left="-1418"/>
        <w:rPr>
          <w:rFonts w:ascii="Arial" w:hAnsi="Arial" w:cs="Arial"/>
          <w:color w:val="000000" w:themeColor="text1"/>
          <w:sz w:val="28"/>
          <w:szCs w:val="28"/>
        </w:rPr>
      </w:pPr>
    </w:p>
    <w:p w:rsidR="00900754" w:rsidRDefault="00900754" w:rsidP="00900754">
      <w:pPr>
        <w:pStyle w:val="a6"/>
        <w:numPr>
          <w:ilvl w:val="0"/>
          <w:numId w:val="5"/>
        </w:numPr>
        <w:ind w:left="-1418" w:hanging="12"/>
        <w:rPr>
          <w:rFonts w:ascii="Arial" w:hAnsi="Arial" w:cs="Arial"/>
          <w:i/>
          <w:color w:val="244061" w:themeColor="accent1" w:themeShade="80"/>
          <w:sz w:val="28"/>
          <w:szCs w:val="28"/>
          <w:u w:val="single"/>
        </w:rPr>
      </w:pPr>
      <w:r w:rsidRPr="00900754">
        <w:rPr>
          <w:rFonts w:ascii="Arial" w:hAnsi="Arial" w:cs="Arial"/>
          <w:i/>
          <w:color w:val="244061" w:themeColor="accent1" w:themeShade="80"/>
          <w:sz w:val="28"/>
          <w:szCs w:val="28"/>
          <w:u w:val="single"/>
        </w:rPr>
        <w:t>«Лавовая лампа»</w:t>
      </w:r>
    </w:p>
    <w:p w:rsidR="00900754" w:rsidRPr="00900754" w:rsidRDefault="00900754" w:rsidP="00900754">
      <w:pPr>
        <w:pStyle w:val="a6"/>
        <w:ind w:left="-141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513715</wp:posOffset>
            </wp:positionV>
            <wp:extent cx="5118100" cy="2876550"/>
            <wp:effectExtent l="19050" t="0" r="6350" b="0"/>
            <wp:wrapSquare wrapText="bothSides"/>
            <wp:docPr id="10" name="Рисунок 9" descr="152221826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2218264_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5076">
        <w:rPr>
          <w:rFonts w:ascii="Arial" w:hAnsi="Arial" w:cs="Arial"/>
          <w:color w:val="000000" w:themeColor="text1"/>
          <w:sz w:val="28"/>
          <w:szCs w:val="28"/>
        </w:rPr>
        <w:t>Для этого эксперимента понадобятся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r w:rsidRPr="00900754">
        <w:rPr>
          <w:rFonts w:ascii="Arial" w:hAnsi="Arial" w:cs="Arial"/>
          <w:color w:val="000000"/>
          <w:sz w:val="28"/>
          <w:szCs w:val="28"/>
          <w:shd w:val="clear" w:color="auto" w:fill="FFFFFF"/>
        </w:rPr>
        <w:t>оль, вода, стакан растительного масла, несколько пищевых красителей, большой прозрачный стакан или стеклянная банка.</w:t>
      </w:r>
    </w:p>
    <w:p w:rsidR="00900754" w:rsidRPr="00900754" w:rsidRDefault="00900754" w:rsidP="00900754">
      <w:pPr>
        <w:pStyle w:val="a6"/>
        <w:ind w:left="-141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</w:rPr>
        <w:t>Процесс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00754">
        <w:rPr>
          <w:rFonts w:ascii="Arial" w:hAnsi="Arial" w:cs="Arial"/>
          <w:color w:val="000000" w:themeColor="text1"/>
          <w:sz w:val="28"/>
          <w:szCs w:val="28"/>
        </w:rPr>
        <w:t>:</w:t>
      </w:r>
      <w:proofErr w:type="gramEnd"/>
      <w:r w:rsidRPr="0090075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r w:rsidRPr="00900754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такан на 2/3 наполнить водой, вылить в воду растительное масло. Масло будет плавать по поверхности. Добавьте пищевой краситель к воде и маслу. Потом медленно всыпьте 1 чайную ложку соли.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00754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Масло легче воды, поэтому плавает по поверхности, но соль тяжелее масла, поэтому, когда добавляете соль в стакан, масло вместе с солью начинает опускаться на дно. Когда соль распадается, она отпускает частицы масла и те поднимаются на поверхность. Пищевой краситель поможет сделать опыт более наглядным и зрелищным.</w:t>
      </w:r>
    </w:p>
    <w:p w:rsidR="00900754" w:rsidRDefault="00900754" w:rsidP="00900754">
      <w:pPr>
        <w:pStyle w:val="a6"/>
        <w:ind w:left="-1418"/>
        <w:jc w:val="center"/>
        <w:rPr>
          <w:rFonts w:ascii="Century Gothic" w:hAnsi="Century Gothic" w:cs="Arial"/>
          <w:bCs/>
          <w:color w:val="365F91" w:themeColor="accent1" w:themeShade="BF"/>
          <w:sz w:val="40"/>
          <w:szCs w:val="40"/>
          <w:shd w:val="clear" w:color="auto" w:fill="FFFFFF"/>
        </w:rPr>
      </w:pPr>
      <w:r w:rsidRPr="00900754">
        <w:rPr>
          <w:rFonts w:ascii="Century Gothic" w:hAnsi="Century Gothic" w:cs="Arial"/>
          <w:bCs/>
          <w:color w:val="365F91" w:themeColor="accent1" w:themeShade="BF"/>
          <w:sz w:val="40"/>
          <w:szCs w:val="40"/>
          <w:shd w:val="clear" w:color="auto" w:fill="FFFFFF"/>
        </w:rPr>
        <w:lastRenderedPageBreak/>
        <w:t>Заключение</w:t>
      </w:r>
    </w:p>
    <w:p w:rsidR="00900754" w:rsidRPr="00900754" w:rsidRDefault="00900754" w:rsidP="00900754">
      <w:pPr>
        <w:pStyle w:val="a3"/>
        <w:shd w:val="clear" w:color="auto" w:fill="FFFFFF"/>
        <w:spacing w:before="0" w:beforeAutospacing="0" w:after="0" w:afterAutospacing="0"/>
        <w:ind w:left="-1418"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900754">
        <w:rPr>
          <w:rFonts w:ascii="Arial" w:hAnsi="Arial" w:cs="Arial"/>
          <w:color w:val="000000"/>
          <w:sz w:val="28"/>
          <w:szCs w:val="28"/>
        </w:rPr>
        <w:t> Экспериментальная работа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900754">
        <w:rPr>
          <w:rFonts w:ascii="Arial" w:hAnsi="Arial" w:cs="Arial"/>
          <w:color w:val="000000"/>
          <w:sz w:val="28"/>
          <w:szCs w:val="28"/>
        </w:rPr>
        <w:t>вызывает у детей интерес к исследованию природы, стимулирует их к получению новых знаний. Эксперимент, самостоятельно проводимый ребенком, позволяет ему создать модель естественно - научного явления и обобщить полученные действенным путем результаты, сопоставить их, классифицировать и сделать выводы о ценностной значимости физических явлений для человека и самого себя.</w:t>
      </w:r>
    </w:p>
    <w:p w:rsidR="00900754" w:rsidRPr="00900754" w:rsidRDefault="00900754" w:rsidP="00900754">
      <w:pPr>
        <w:pStyle w:val="a6"/>
        <w:ind w:left="-1418" w:firstLine="284"/>
        <w:jc w:val="both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900754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Проведение экспериментов, занимательных опытов из доступного материала, коллекционирование развивает наблюдательность, расширяет кругозор детей, углубляет знания, приучает к усидчивости и аккуратности, дает навыки исследовательской деятельности. Важно стремиться учить не всему, а главному, не сумме фактов, а целостному их пониманию, не столько дать максимум информации, сколько научить ориентироваться в её потоке, вести целенаправленную работу по усилению развивающей функции обучения, организовывать учебный процесс по модели личностно-ориентированного взаимодействия, согласно которой ребёнок является не объектом обучения, а субъектом образования. </w:t>
      </w:r>
    </w:p>
    <w:sectPr w:rsidR="00900754" w:rsidRPr="00900754" w:rsidSect="00273D3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51D4"/>
    <w:multiLevelType w:val="multilevel"/>
    <w:tmpl w:val="F62E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4625B"/>
    <w:multiLevelType w:val="hybridMultilevel"/>
    <w:tmpl w:val="2BBC4CEC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>
    <w:nsid w:val="28557EB6"/>
    <w:multiLevelType w:val="hybridMultilevel"/>
    <w:tmpl w:val="8B301CA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33B02F81"/>
    <w:multiLevelType w:val="multilevel"/>
    <w:tmpl w:val="525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F2FC0"/>
    <w:multiLevelType w:val="hybridMultilevel"/>
    <w:tmpl w:val="140EDC1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>
    <w:nsid w:val="47CB7324"/>
    <w:multiLevelType w:val="hybridMultilevel"/>
    <w:tmpl w:val="DB46CB6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147"/>
    <w:rsid w:val="00083DB7"/>
    <w:rsid w:val="000B5076"/>
    <w:rsid w:val="000E749D"/>
    <w:rsid w:val="00273D3B"/>
    <w:rsid w:val="00281147"/>
    <w:rsid w:val="00586B74"/>
    <w:rsid w:val="00720B9F"/>
    <w:rsid w:val="00720EF3"/>
    <w:rsid w:val="00900754"/>
    <w:rsid w:val="009C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B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2020-04-26T08:15:00Z</dcterms:created>
  <dcterms:modified xsi:type="dcterms:W3CDTF">2020-04-26T09:26:00Z</dcterms:modified>
</cp:coreProperties>
</file>