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8EA91" w14:textId="77777777" w:rsidR="00820A80" w:rsidRPr="00820A80" w:rsidRDefault="00820A80" w:rsidP="00820A80">
      <w:pPr>
        <w:tabs>
          <w:tab w:val="left" w:pos="44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0A80">
        <w:rPr>
          <w:rFonts w:ascii="Times New Roman" w:hAnsi="Times New Roman" w:cs="Times New Roman"/>
          <w:b/>
          <w:sz w:val="24"/>
          <w:szCs w:val="24"/>
          <w:lang w:val="ru-RU"/>
        </w:rPr>
        <w:t>МКУ «КОМИТЕТ ПО ОБРАЗОВАНИЮ Г.УЛАН-УДЭ»</w:t>
      </w:r>
    </w:p>
    <w:p w14:paraId="6FDB8774" w14:textId="77777777" w:rsidR="00820A80" w:rsidRPr="00820A80" w:rsidRDefault="00820A80" w:rsidP="00820A8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0A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МУНИЦИПАЛЬНОЕ БЮДЖЕТНОЕ ДОШКОЛЬНОЕ ОБРАЗОВАТЕЛЬНОЕ УЧРЕЖДЕНИЕ ДЕТСКИЙ САД № 96 «КАЛИНКА» Г.УЛАН-УДЭ </w:t>
      </w:r>
    </w:p>
    <w:p w14:paraId="53E8519E" w14:textId="77777777" w:rsidR="00820A80" w:rsidRPr="00820A80" w:rsidRDefault="00820A80" w:rsidP="00820A80">
      <w:pPr>
        <w:jc w:val="center"/>
        <w:rPr>
          <w:rFonts w:ascii="Times New Roman" w:hAnsi="Times New Roman" w:cs="Times New Roman"/>
          <w:b/>
          <w:lang w:val="ru-RU"/>
        </w:rPr>
      </w:pPr>
      <w:r w:rsidRPr="00820A80">
        <w:rPr>
          <w:rFonts w:ascii="Times New Roman" w:hAnsi="Times New Roman" w:cs="Times New Roman"/>
          <w:b/>
          <w:lang w:val="ru-RU"/>
        </w:rPr>
        <w:t>670042, Республика Бурятия г. Улан-Удэ, Проспект Строителей, 32а</w:t>
      </w:r>
    </w:p>
    <w:p w14:paraId="12900A92" w14:textId="77777777" w:rsidR="00820A80" w:rsidRPr="00820A80" w:rsidRDefault="00820A80" w:rsidP="00820A80">
      <w:pPr>
        <w:jc w:val="center"/>
        <w:rPr>
          <w:rFonts w:ascii="Times New Roman" w:hAnsi="Times New Roman"/>
          <w:b/>
          <w:lang w:val="ru-RU"/>
        </w:rPr>
      </w:pPr>
      <w:r w:rsidRPr="00820A80">
        <w:rPr>
          <w:rFonts w:ascii="Times New Roman" w:hAnsi="Times New Roman" w:cs="Times New Roman"/>
          <w:b/>
          <w:lang w:val="ru-RU"/>
        </w:rPr>
        <w:t xml:space="preserve"> тел./факс 8 (3012) 46-96-30, 8 (3012) 46-96-20, </w:t>
      </w:r>
      <w:r>
        <w:rPr>
          <w:rFonts w:ascii="Times New Roman" w:hAnsi="Times New Roman"/>
          <w:b/>
        </w:rPr>
        <w:t>e</w:t>
      </w:r>
      <w:r w:rsidRPr="00820A80">
        <w:rPr>
          <w:rFonts w:ascii="Times New Roman" w:hAnsi="Times New Roman"/>
          <w:b/>
          <w:lang w:val="ru-RU"/>
        </w:rPr>
        <w:t>-</w:t>
      </w:r>
      <w:r>
        <w:rPr>
          <w:rFonts w:ascii="Times New Roman" w:hAnsi="Times New Roman"/>
          <w:b/>
        </w:rPr>
        <w:t>mail</w:t>
      </w:r>
      <w:r w:rsidRPr="00820A80">
        <w:rPr>
          <w:rFonts w:ascii="Times New Roman" w:hAnsi="Times New Roman"/>
          <w:b/>
          <w:lang w:val="ru-RU"/>
        </w:rPr>
        <w:t xml:space="preserve">: </w:t>
      </w:r>
      <w:r>
        <w:rPr>
          <w:rFonts w:ascii="Times New Roman" w:hAnsi="Times New Roman"/>
          <w:b/>
        </w:rPr>
        <w:t>ds</w:t>
      </w:r>
      <w:r w:rsidRPr="00820A80">
        <w:rPr>
          <w:rFonts w:ascii="Times New Roman" w:hAnsi="Times New Roman"/>
          <w:b/>
          <w:lang w:val="ru-RU"/>
        </w:rPr>
        <w:t>_96@</w:t>
      </w:r>
      <w:proofErr w:type="spellStart"/>
      <w:r>
        <w:rPr>
          <w:rFonts w:ascii="Times New Roman" w:hAnsi="Times New Roman"/>
          <w:b/>
        </w:rPr>
        <w:t>govrb</w:t>
      </w:r>
      <w:proofErr w:type="spellEnd"/>
      <w:r w:rsidRPr="00820A80">
        <w:rPr>
          <w:rFonts w:ascii="Times New Roman" w:hAnsi="Times New Roman"/>
          <w:b/>
          <w:lang w:val="ru-RU"/>
        </w:rPr>
        <w:t>.</w:t>
      </w:r>
      <w:proofErr w:type="spellStart"/>
      <w:r>
        <w:rPr>
          <w:rFonts w:ascii="Times New Roman" w:hAnsi="Times New Roman"/>
          <w:b/>
        </w:rPr>
        <w:t>ru</w:t>
      </w:r>
      <w:proofErr w:type="spellEnd"/>
    </w:p>
    <w:p w14:paraId="3AF2334B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A69D2F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AE90538" w14:textId="77777777" w:rsidR="00820A80" w:rsidRPr="00820A80" w:rsidRDefault="00820A80" w:rsidP="00820A80">
      <w:pPr>
        <w:jc w:val="center"/>
        <w:rPr>
          <w:rFonts w:ascii="Times New Roman" w:hAnsi="Times New Roman" w:cs="Times New Roman"/>
          <w:sz w:val="40"/>
          <w:szCs w:val="28"/>
          <w:lang w:val="ru-RU"/>
        </w:rPr>
      </w:pPr>
    </w:p>
    <w:p w14:paraId="4879F39C" w14:textId="77777777" w:rsidR="00820A80" w:rsidRPr="00820A80" w:rsidRDefault="00820A80" w:rsidP="00820A80">
      <w:pPr>
        <w:jc w:val="center"/>
        <w:rPr>
          <w:rFonts w:ascii="Times New Roman" w:hAnsi="Times New Roman" w:cs="Times New Roman"/>
          <w:sz w:val="40"/>
          <w:szCs w:val="28"/>
          <w:lang w:val="ru-RU"/>
        </w:rPr>
      </w:pPr>
    </w:p>
    <w:p w14:paraId="09837F57" w14:textId="77777777" w:rsidR="00820A80" w:rsidRPr="00820A80" w:rsidRDefault="00820A80" w:rsidP="00820A80">
      <w:pPr>
        <w:jc w:val="center"/>
        <w:rPr>
          <w:rFonts w:ascii="Times New Roman" w:hAnsi="Times New Roman" w:cs="Times New Roman"/>
          <w:sz w:val="40"/>
          <w:szCs w:val="28"/>
          <w:lang w:val="ru-RU"/>
        </w:rPr>
      </w:pPr>
    </w:p>
    <w:p w14:paraId="14B8F404" w14:textId="77777777" w:rsidR="00820A80" w:rsidRPr="00820A80" w:rsidRDefault="00820A80" w:rsidP="00820A80">
      <w:pPr>
        <w:jc w:val="center"/>
        <w:rPr>
          <w:rFonts w:ascii="Times New Roman" w:hAnsi="Times New Roman" w:cs="Times New Roman"/>
          <w:sz w:val="40"/>
          <w:szCs w:val="28"/>
          <w:lang w:val="ru-RU"/>
        </w:rPr>
      </w:pPr>
      <w:r w:rsidRPr="00820A80">
        <w:rPr>
          <w:rFonts w:ascii="Times New Roman" w:hAnsi="Times New Roman" w:cs="Times New Roman"/>
          <w:sz w:val="40"/>
          <w:szCs w:val="28"/>
          <w:lang w:val="ru-RU"/>
        </w:rPr>
        <w:t>КОНСПЕКТ ЗАНЯТИЯ ПО МАТЕМАТИКЕ</w:t>
      </w:r>
    </w:p>
    <w:p w14:paraId="1675F4E7" w14:textId="4BC3244F" w:rsidR="00820A80" w:rsidRPr="00820A80" w:rsidRDefault="00820A80" w:rsidP="00820A80">
      <w:pPr>
        <w:jc w:val="center"/>
        <w:rPr>
          <w:rFonts w:ascii="Times New Roman" w:hAnsi="Times New Roman" w:cs="Times New Roman"/>
          <w:sz w:val="40"/>
          <w:szCs w:val="28"/>
          <w:lang w:val="ru-RU"/>
        </w:rPr>
      </w:pPr>
      <w:r w:rsidRPr="00820A80">
        <w:rPr>
          <w:rFonts w:ascii="Times New Roman" w:hAnsi="Times New Roman" w:cs="Times New Roman"/>
          <w:sz w:val="40"/>
          <w:szCs w:val="28"/>
          <w:lang w:val="ru-RU"/>
        </w:rPr>
        <w:t>«</w:t>
      </w:r>
      <w:r w:rsidR="00614D58">
        <w:rPr>
          <w:rFonts w:ascii="Times New Roman" w:hAnsi="Times New Roman" w:cs="Times New Roman"/>
          <w:sz w:val="40"/>
          <w:szCs w:val="28"/>
          <w:lang w:val="ru-RU"/>
        </w:rPr>
        <w:t>Путешествие в страну Геометрии</w:t>
      </w:r>
      <w:r w:rsidRPr="00820A80">
        <w:rPr>
          <w:rFonts w:ascii="Times New Roman" w:hAnsi="Times New Roman" w:cs="Times New Roman"/>
          <w:sz w:val="40"/>
          <w:szCs w:val="28"/>
          <w:lang w:val="ru-RU"/>
        </w:rPr>
        <w:t>»</w:t>
      </w:r>
    </w:p>
    <w:p w14:paraId="46410547" w14:textId="155FC8A2" w:rsidR="00820A80" w:rsidRPr="00820A80" w:rsidRDefault="00820A80" w:rsidP="00820A80">
      <w:pPr>
        <w:jc w:val="center"/>
        <w:rPr>
          <w:rFonts w:ascii="Times New Roman" w:hAnsi="Times New Roman" w:cs="Times New Roman"/>
          <w:sz w:val="32"/>
          <w:szCs w:val="28"/>
          <w:lang w:val="ru-RU"/>
        </w:rPr>
      </w:pPr>
      <w:r>
        <w:rPr>
          <w:rFonts w:ascii="Times New Roman" w:hAnsi="Times New Roman" w:cs="Times New Roman"/>
          <w:sz w:val="32"/>
          <w:szCs w:val="28"/>
          <w:lang w:val="ru-RU"/>
        </w:rPr>
        <w:t>3-4 года</w:t>
      </w:r>
    </w:p>
    <w:p w14:paraId="477459F2" w14:textId="77777777" w:rsidR="00820A80" w:rsidRPr="00820A80" w:rsidRDefault="00820A80" w:rsidP="00820A8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5AB7AFF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E9A5990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26AA361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00AB7AE" w14:textId="4AE6562E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Pr="00820A80">
        <w:rPr>
          <w:rFonts w:ascii="Times New Roman" w:hAnsi="Times New Roman" w:cs="Times New Roman"/>
          <w:sz w:val="28"/>
          <w:szCs w:val="28"/>
          <w:lang w:val="ru-RU"/>
        </w:rPr>
        <w:t>подготовила воспитатель</w:t>
      </w:r>
    </w:p>
    <w:p w14:paraId="36353001" w14:textId="3EDCBDEA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A8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820A80">
        <w:rPr>
          <w:rFonts w:ascii="Times New Roman" w:hAnsi="Times New Roman" w:cs="Times New Roman"/>
          <w:sz w:val="28"/>
          <w:szCs w:val="28"/>
          <w:lang w:val="ru-RU"/>
        </w:rPr>
        <w:t>МБДОУ №96</w:t>
      </w:r>
      <w:r w:rsidR="00800C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0A80">
        <w:rPr>
          <w:rFonts w:ascii="Times New Roman" w:hAnsi="Times New Roman" w:cs="Times New Roman"/>
          <w:sz w:val="28"/>
          <w:szCs w:val="28"/>
          <w:lang w:val="ru-RU"/>
        </w:rPr>
        <w:t xml:space="preserve">«Калинка» </w:t>
      </w:r>
    </w:p>
    <w:p w14:paraId="317F6D22" w14:textId="3A226310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A8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Ким Б.Ж.</w:t>
      </w:r>
    </w:p>
    <w:p w14:paraId="008A7F82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C4A3CA5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7057C68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8826764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DC5375A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E9513B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EDE46F6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0550F07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A2E5A34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F4774DB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35AA19E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6F6FCC0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C4AF6C4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2E98CB3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C7A485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9FF2E99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F6FF6C9" w14:textId="316356FA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55B5F54" w14:textId="77777777" w:rsidR="00820A80" w:rsidRPr="00820A80" w:rsidRDefault="00820A80" w:rsidP="00820A8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D64D8FC" w14:textId="77777777" w:rsidR="00820A80" w:rsidRPr="00820A80" w:rsidRDefault="00820A80" w:rsidP="00820A8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20A80">
        <w:rPr>
          <w:rFonts w:ascii="Times New Roman" w:hAnsi="Times New Roman" w:cs="Times New Roman"/>
          <w:sz w:val="28"/>
          <w:szCs w:val="28"/>
          <w:lang w:val="ru-RU"/>
        </w:rPr>
        <w:t>г. Улан-Удэ</w:t>
      </w:r>
    </w:p>
    <w:p w14:paraId="70E4E940" w14:textId="77777777" w:rsidR="00820A80" w:rsidRPr="00820A80" w:rsidRDefault="00820A80" w:rsidP="00820A8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20A80">
        <w:rPr>
          <w:rFonts w:ascii="Times New Roman" w:hAnsi="Times New Roman" w:cs="Times New Roman"/>
          <w:sz w:val="28"/>
          <w:szCs w:val="28"/>
          <w:lang w:val="ru-RU"/>
        </w:rPr>
        <w:t>2026г</w:t>
      </w:r>
    </w:p>
    <w:p w14:paraId="7FC77643" w14:textId="36252F68" w:rsidR="00EF2ABA" w:rsidRPr="00820A80" w:rsidRDefault="00146742">
      <w:pPr>
        <w:jc w:val="both"/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 w:rsidRPr="00146742">
        <w:rPr>
          <w:rFonts w:ascii="Times New Roman" w:eastAsia="Segoe UI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/>
        </w:rPr>
        <w:lastRenderedPageBreak/>
        <w:t>Тема:</w:t>
      </w:r>
      <w:r w:rsidRPr="00146742"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146742"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«</w:t>
      </w:r>
      <w:r w:rsidR="00431237"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  <w:t>Путешествие в страну Геометрии</w:t>
      </w:r>
      <w:r w:rsidRPr="00146742"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  <w:t>»</w:t>
      </w:r>
      <w:r w:rsidRPr="00146742"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  <w:br/>
      </w:r>
      <w:r w:rsidRPr="00146742">
        <w:rPr>
          <w:rFonts w:ascii="Times New Roman" w:eastAsia="Segoe UI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/>
        </w:rPr>
        <w:t>Возрастная группа:</w:t>
      </w:r>
      <w:r w:rsidRPr="00146742"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146742"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  <w:t>Младшая (3–4 года)</w:t>
      </w:r>
      <w:r w:rsidRPr="00146742"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  <w:br/>
      </w:r>
      <w:r w:rsidRPr="00146742">
        <w:rPr>
          <w:rFonts w:ascii="Times New Roman" w:eastAsia="Segoe UI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/>
        </w:rPr>
        <w:t>Форма:</w:t>
      </w:r>
      <w:r w:rsidRPr="00146742"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146742"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  <w:t>Классическое (тематическое) занятие с игровым сюжетом, построенное по типовой структуре.</w:t>
      </w:r>
      <w:r w:rsidRPr="00146742"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  <w:br/>
      </w:r>
      <w:r w:rsidRPr="00820A80">
        <w:rPr>
          <w:rFonts w:ascii="Times New Roman" w:eastAsia="Segoe UI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/>
        </w:rPr>
        <w:t>Продолжительность:</w:t>
      </w:r>
      <w:r w:rsidRPr="00146742"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820A80"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  <w:t>15 минут.</w:t>
      </w:r>
    </w:p>
    <w:p w14:paraId="627179C8" w14:textId="77777777" w:rsidR="00146742" w:rsidRDefault="00146742">
      <w:pPr>
        <w:jc w:val="both"/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</w:p>
    <w:p w14:paraId="6FA14972" w14:textId="77777777" w:rsidR="00146742" w:rsidRPr="00146742" w:rsidRDefault="00146742" w:rsidP="00146742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I. ПРОГРАММНОЕ СОДЕРЖАНИЕ</w:t>
      </w:r>
    </w:p>
    <w:p w14:paraId="198B9021" w14:textId="77777777" w:rsidR="00146742" w:rsidRPr="00146742" w:rsidRDefault="00146742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Образовательная область:</w:t>
      </w: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Познавательное развитие (ФЭМП).</w:t>
      </w:r>
    </w:p>
    <w:p w14:paraId="1A250ECB" w14:textId="386AB866" w:rsidR="00146742" w:rsidRPr="00146742" w:rsidRDefault="00146742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Цель:</w:t>
      </w: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</w:t>
      </w:r>
      <w:r w:rsidR="00431237" w:rsidRPr="0043123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Сформировать первичное представление о треугольнике через его сравнение с кругом и квадратом и познакомить с порядковым счётом в пределах 3 в игровой форме</w:t>
      </w:r>
      <w:r w:rsidR="0043123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.</w:t>
      </w:r>
    </w:p>
    <w:p w14:paraId="1AB53C31" w14:textId="77777777" w:rsidR="00146742" w:rsidRPr="00146742" w:rsidRDefault="00146742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Задачи:</w:t>
      </w:r>
    </w:p>
    <w:p w14:paraId="7CB41E92" w14:textId="77777777" w:rsidR="00146742" w:rsidRPr="00146742" w:rsidRDefault="00146742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1. Образовательные:</w:t>
      </w:r>
    </w:p>
    <w:p w14:paraId="2505C2AC" w14:textId="77777777" w:rsidR="00146742" w:rsidRPr="00146742" w:rsidRDefault="00146742" w:rsidP="00146742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познакомить с геометрической фигурой «треугольник», учить различать и называть круг, квадрат, треугольник;</w:t>
      </w:r>
    </w:p>
    <w:p w14:paraId="690A0F3B" w14:textId="77777777" w:rsidR="00146742" w:rsidRPr="00146742" w:rsidRDefault="00146742" w:rsidP="00146742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упражнять в порядковом счёте в пределах 3 (первый, второй, третий);</w:t>
      </w:r>
    </w:p>
    <w:p w14:paraId="41F746F7" w14:textId="77777777" w:rsidR="00146742" w:rsidRPr="00146742" w:rsidRDefault="00146742" w:rsidP="00146742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учить составлять изображение предмета из геометрических фигур.</w:t>
      </w:r>
    </w:p>
    <w:p w14:paraId="466A4739" w14:textId="77777777" w:rsidR="00146742" w:rsidRPr="00146742" w:rsidRDefault="00146742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2. Развивающие:</w:t>
      </w:r>
    </w:p>
    <w:p w14:paraId="763B3935" w14:textId="77777777" w:rsidR="00146742" w:rsidRPr="00146742" w:rsidRDefault="00146742" w:rsidP="00146742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развивать зрительное восприятие, внимание, умение сравнивать и анализировать форму предметов;</w:t>
      </w:r>
    </w:p>
    <w:p w14:paraId="590EAED9" w14:textId="77777777" w:rsidR="00146742" w:rsidRPr="00146742" w:rsidRDefault="00146742" w:rsidP="00146742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развивать мелкую моторику при работе с геометрическими фигурами и рамками-вкладышами;</w:t>
      </w:r>
    </w:p>
    <w:p w14:paraId="235699C5" w14:textId="77777777" w:rsidR="00146742" w:rsidRPr="00146742" w:rsidRDefault="00146742" w:rsidP="00146742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развивать речь, побуждать детей к полным ответам, учить использовать математические термины («треугольник», «углы», «стороны», «первый», «второй»).</w:t>
      </w:r>
    </w:p>
    <w:p w14:paraId="4C55D35D" w14:textId="77777777" w:rsidR="00146742" w:rsidRPr="00146742" w:rsidRDefault="00146742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3. Воспитательные:</w:t>
      </w:r>
    </w:p>
    <w:p w14:paraId="139A647D" w14:textId="77777777" w:rsidR="00146742" w:rsidRPr="00146742" w:rsidRDefault="00146742" w:rsidP="00146742">
      <w:pPr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воспитывать интерес к математике, наблюдательность и усидчивость;</w:t>
      </w:r>
    </w:p>
    <w:p w14:paraId="250DD0C0" w14:textId="77777777" w:rsidR="00146742" w:rsidRPr="00146742" w:rsidRDefault="00146742" w:rsidP="00146742">
      <w:pPr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формировать навыки сотрудничества, умение слушать друг друга и дожидаться своей очереди.</w:t>
      </w:r>
    </w:p>
    <w:p w14:paraId="11B28607" w14:textId="788C629C" w:rsidR="00146742" w:rsidRPr="00146742" w:rsidRDefault="00BC43E1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Оборудование и материал</w:t>
      </w:r>
      <w:r w:rsidR="00146742" w:rsidRPr="0014674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:</w:t>
      </w:r>
    </w:p>
    <w:p w14:paraId="08CC63AF" w14:textId="2B007199" w:rsidR="00146742" w:rsidRPr="00146742" w:rsidRDefault="00BC43E1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val="ru-RU" w:eastAsia="ru-RU"/>
        </w:rPr>
        <w:t>Демонстрационный</w:t>
      </w:r>
      <w:r w:rsidR="00146742" w:rsidRPr="00BC43E1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val="ru-RU" w:eastAsia="ru-RU"/>
        </w:rPr>
        <w:t>:</w:t>
      </w:r>
      <w:r w:rsid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</w:t>
      </w:r>
      <w:proofErr w:type="spellStart"/>
      <w:r w:rsid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ф</w:t>
      </w:r>
      <w:r w:rsidR="00146742"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ланелеграф</w:t>
      </w:r>
      <w:proofErr w:type="spellEnd"/>
      <w:r w:rsidR="00800C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/магнитная доска</w:t>
      </w:r>
      <w:r w:rsidR="00146742"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, игрушка Зайчика, большие геометрические фигуры (круг, квадрат, треугольник)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.</w:t>
      </w:r>
    </w:p>
    <w:p w14:paraId="5B1B0DB7" w14:textId="6A0527B4" w:rsidR="00146742" w:rsidRDefault="00BC43E1" w:rsidP="002E6563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Раздаточный</w:t>
      </w:r>
      <w:r w:rsid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(на каждого ребёнка): н</w:t>
      </w:r>
      <w:r w:rsidR="00146742"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абор геометрических фигур (круг, квадрат, треугольник), рамки-вкладыши для этих фигур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.</w:t>
      </w:r>
    </w:p>
    <w:p w14:paraId="62D113A8" w14:textId="77777777" w:rsidR="00C23D87" w:rsidRPr="00146742" w:rsidRDefault="00C23D87" w:rsidP="002E6563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</w:p>
    <w:p w14:paraId="37EA0ADC" w14:textId="77777777" w:rsidR="00146742" w:rsidRPr="00146742" w:rsidRDefault="00146742" w:rsidP="00146742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II. ХОД ЗАНЯТИЯ</w:t>
      </w:r>
    </w:p>
    <w:p w14:paraId="28AF6A8C" w14:textId="77777777" w:rsidR="00146742" w:rsidRPr="00146742" w:rsidRDefault="00146742" w:rsidP="00146742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 xml:space="preserve">1. Организационный момент. </w:t>
      </w: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Создание мотивации. (2–3 мин)</w:t>
      </w:r>
    </w:p>
    <w:p w14:paraId="6C97416B" w14:textId="1FDA1442" w:rsidR="00146742" w:rsidRPr="00146742" w:rsidRDefault="00146742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(Дети сидят на ковре полукругом</w:t>
      </w:r>
      <w:r w:rsidR="00BC43E1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, воспитатель сидит перед ними, слева магнитная доска</w:t>
      </w: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.)</w:t>
      </w:r>
    </w:p>
    <w:p w14:paraId="01B5876F" w14:textId="77777777" w:rsidR="00146742" w:rsidRPr="00146742" w:rsidRDefault="00146742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val="ru-RU" w:eastAsia="ru-RU"/>
        </w:rPr>
        <w:lastRenderedPageBreak/>
        <w:t>Воспитатель</w:t>
      </w: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:</w:t>
      </w: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«Ребята, сегодня к нам в гости спешит Зайчик! Давайте поприветствуем его! (Достаёт игрушку.) Ой, посмотрите, Зайчик грустный. Он говорит, что потерял волшебную фигуру и не может достроить свой домик. Давайте поможем ему её найти?»</w:t>
      </w:r>
    </w:p>
    <w:p w14:paraId="2C194D9F" w14:textId="77777777" w:rsidR="00146742" w:rsidRPr="00146742" w:rsidRDefault="00146742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Дети:</w:t>
      </w: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«Да!»</w:t>
      </w:r>
    </w:p>
    <w:p w14:paraId="61C38B41" w14:textId="0FC0538F" w:rsidR="00146742" w:rsidRPr="00146742" w:rsidRDefault="00146742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Воспитатель:</w:t>
      </w: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«Тогда отправляемся в путешествие!»</w:t>
      </w:r>
    </w:p>
    <w:p w14:paraId="0216A103" w14:textId="1626BC93" w:rsidR="00683680" w:rsidRPr="00683680" w:rsidRDefault="00683680" w:rsidP="00683680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Предлагаю всем </w:t>
      </w:r>
      <w:r w:rsidR="00BC43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встать </w:t>
      </w:r>
      <w:r w:rsidR="00BC43E1" w:rsidRPr="006836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6836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дружный круг».</w:t>
      </w:r>
    </w:p>
    <w:p w14:paraId="392BB0AE" w14:textId="77777777" w:rsidR="00683680" w:rsidRPr="00683680" w:rsidRDefault="00683680" w:rsidP="00683680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836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(Проводит ритмичное приветствие, задающее позитивный настрой):</w:t>
      </w:r>
    </w:p>
    <w:p w14:paraId="5C25CCB7" w14:textId="77777777" w:rsidR="00683680" w:rsidRPr="00683680" w:rsidRDefault="00683680" w:rsidP="00683680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836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«Встаньте, дети, шире в круг,</w:t>
      </w:r>
    </w:p>
    <w:p w14:paraId="312B8097" w14:textId="77777777" w:rsidR="00683680" w:rsidRPr="00683680" w:rsidRDefault="00683680" w:rsidP="00683680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836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 мой друг и я твой друг.</w:t>
      </w:r>
    </w:p>
    <w:p w14:paraId="6CF10136" w14:textId="77777777" w:rsidR="00683680" w:rsidRPr="00683680" w:rsidRDefault="00683680" w:rsidP="00683680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836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Крепко за руки возьмёмся</w:t>
      </w:r>
    </w:p>
    <w:p w14:paraId="74C86515" w14:textId="77777777" w:rsidR="00683680" w:rsidRPr="00683680" w:rsidRDefault="00683680" w:rsidP="00683680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836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друг другу улыбнёмся!»</w:t>
      </w:r>
    </w:p>
    <w:p w14:paraId="25C219D3" w14:textId="48ED110B" w:rsidR="00146742" w:rsidRPr="00146742" w:rsidRDefault="00683680" w:rsidP="00683680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836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Воспитатель: «А, чтобы не заблудиться, Зайка будет нашим проводником. В путь!»</w:t>
      </w:r>
    </w:p>
    <w:p w14:paraId="3A8864FE" w14:textId="49B3B0BB" w:rsidR="00146742" w:rsidRDefault="00146742" w:rsidP="00683680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2. Актуализация знаний. (2 мин)</w:t>
      </w:r>
    </w:p>
    <w:p w14:paraId="1C3B7EFB" w14:textId="77777777" w:rsidR="00683680" w:rsidRPr="00683680" w:rsidRDefault="00683680" w:rsidP="00683680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68368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На магнитной доске заранее расположены знакомые фигуры: круг и квадрат, а также треугольник (пока закрытый или перевёрнутый).)</w:t>
      </w:r>
    </w:p>
    <w:p w14:paraId="31833143" w14:textId="77777777" w:rsidR="00683680" w:rsidRPr="00683680" w:rsidRDefault="00683680" w:rsidP="00683680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68368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Воспитатель: «Ребята, посмотрите на доску. Какие фигуры вы уже знаете?»</w:t>
      </w:r>
      <w:r w:rsidRPr="0068368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br/>
        <w:t>Дети: «Круг! Квадрат!»</w:t>
      </w:r>
    </w:p>
    <w:p w14:paraId="11059529" w14:textId="77777777" w:rsidR="00683680" w:rsidRPr="00683680" w:rsidRDefault="00683680" w:rsidP="00683680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68368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Воспитатель: «Правильно! Давайте вспомним, что мы знаем о круге.</w:t>
      </w:r>
    </w:p>
    <w:p w14:paraId="04D26AC9" w14:textId="4302D111" w:rsidR="00BA10F9" w:rsidRDefault="00683680" w:rsidP="00683680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-</w:t>
      </w:r>
      <w:r w:rsidRPr="0068368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У круга есть углы?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 xml:space="preserve"> (Нет, он круглый, у него </w:t>
      </w:r>
      <w:r w:rsidR="00BA10F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нет углов</w:t>
      </w:r>
    </w:p>
    <w:p w14:paraId="1E37F3C1" w14:textId="65C7F1C8" w:rsidR="00683680" w:rsidRPr="00683680" w:rsidRDefault="00BA10F9" w:rsidP="00683680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Круг может катиться? (да может)</w:t>
      </w:r>
      <w:r w:rsidR="00683680" w:rsidRPr="0068368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)</w:t>
      </w:r>
    </w:p>
    <w:p w14:paraId="638EECE2" w14:textId="669843C0" w:rsidR="00683680" w:rsidRPr="00683680" w:rsidRDefault="00683680" w:rsidP="00683680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-</w:t>
      </w:r>
      <w:r w:rsidRPr="0068368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А где у нас в группе есть круглые предметы? (Дети ищут: колёса у машинки, тарелка, часы и т.д.)</w:t>
      </w:r>
      <w:r w:rsidRPr="0068368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br/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-</w:t>
      </w:r>
      <w:r w:rsidRPr="0068368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Молодцы!</w:t>
      </w:r>
    </w:p>
    <w:p w14:paraId="7D2275A9" w14:textId="42936DBB" w:rsidR="00683680" w:rsidRDefault="00683680" w:rsidP="00683680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68368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А теперь давайте вспомним про квадрат.</w:t>
      </w:r>
    </w:p>
    <w:p w14:paraId="3AA061C6" w14:textId="77777777" w:rsidR="00BA10F9" w:rsidRDefault="00BA10F9" w:rsidP="00BA10F9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К</w:t>
      </w:r>
      <w:r w:rsidRPr="00BA10F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вадра</w:t>
      </w:r>
      <w:proofErr w:type="spellEnd"/>
      <w:r w:rsidRPr="00BA10F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 xml:space="preserve"> какой? (Показывает пальцем углы)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 xml:space="preserve">. </w:t>
      </w:r>
    </w:p>
    <w:p w14:paraId="1741128B" w14:textId="5E1B484D" w:rsidR="00BA10F9" w:rsidRPr="00BA10F9" w:rsidRDefault="00BA10F9" w:rsidP="00BA10F9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- У него есть углы?</w:t>
      </w:r>
      <w:r w:rsidRPr="00BA10F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 xml:space="preserve"> (Да).</w:t>
      </w:r>
    </w:p>
    <w:p w14:paraId="2CC8183D" w14:textId="1C3C3938" w:rsidR="00BA10F9" w:rsidRPr="00BA10F9" w:rsidRDefault="00BA10F9" w:rsidP="00BA10F9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-</w:t>
      </w:r>
      <w:r w:rsidRPr="00BA10F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Он может катиться, как круг? (Пробует прокатить). Нет, он не катится, упирается уголками!</w:t>
      </w:r>
    </w:p>
    <w:p w14:paraId="006B915B" w14:textId="20176F69" w:rsidR="00BA10F9" w:rsidRPr="00BA10F9" w:rsidRDefault="00BA10F9" w:rsidP="00BA10F9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-</w:t>
      </w:r>
      <w:r w:rsidRPr="00BA10F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 xml:space="preserve">А у нас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в группе есть что-то квадратное</w:t>
      </w:r>
      <w:r w:rsidRPr="00BA10F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? (Книж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ки</w:t>
      </w:r>
      <w:r w:rsidRPr="00BA10F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, кубик, окошко).</w:t>
      </w:r>
    </w:p>
    <w:p w14:paraId="4D991653" w14:textId="51F154DD" w:rsidR="00683680" w:rsidRDefault="00BA10F9" w:rsidP="00683680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-Правильно! Хорошо!</w:t>
      </w:r>
    </w:p>
    <w:p w14:paraId="325176F5" w14:textId="73B035E4" w:rsidR="00BA10F9" w:rsidRPr="00146742" w:rsidRDefault="00BA10F9" w:rsidP="00683680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-</w:t>
      </w:r>
      <w:r w:rsidR="00431237" w:rsidRPr="0043123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 xml:space="preserve">«Ой, а кто это тут прячется? (Показывает закрытый треугольник). Это, наверное, та самая волшебная фигура, которую потерял Зайчик! </w:t>
      </w:r>
      <w:r w:rsidR="00431237" w:rsidRPr="00BC43E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Давайте отправимся дальше, чтобы познакомиться с ней поближе!»</w:t>
      </w:r>
    </w:p>
    <w:p w14:paraId="1D972B02" w14:textId="73930FBC" w:rsidR="00146742" w:rsidRDefault="00146742" w:rsidP="00146742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3. Основная часть. «Помогаем Зайчику». (9–10 мин)</w:t>
      </w:r>
    </w:p>
    <w:p w14:paraId="6BCF9BC0" w14:textId="356E7F78" w:rsidR="00BA10F9" w:rsidRPr="00146742" w:rsidRDefault="00BA10F9" w:rsidP="00146742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(Д</w:t>
      </w:r>
      <w:r w:rsidRPr="00BA10F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ети перемещаются к столам, на них расположены конверты с раздаточным материалом)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, на доске большой треугол</w:t>
      </w:r>
      <w:r w:rsidR="00800C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ь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ник.</w:t>
      </w:r>
    </w:p>
    <w:p w14:paraId="4B59B12F" w14:textId="77777777" w:rsidR="00146742" w:rsidRPr="00146742" w:rsidRDefault="00146742" w:rsidP="00146742">
      <w:p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Задание 1. «Найди новую фигуру». Знакомство с треугольником. (4 мин)</w:t>
      </w:r>
    </w:p>
    <w:p w14:paraId="4AEF4086" w14:textId="618B5447" w:rsidR="00146742" w:rsidRPr="00146742" w:rsidRDefault="00146742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lastRenderedPageBreak/>
        <w:t>Воспитатель:</w:t>
      </w: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</w:t>
      </w:r>
      <w:r w:rsidR="00431237" w:rsidRPr="0043123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«Чтобы лучше рассмотреть новую фигуру, давайте подойдём к столам. Здесь у каждого есть свои фигуры для исследования!»</w:t>
      </w:r>
    </w:p>
    <w:p w14:paraId="578B3676" w14:textId="1854D40D" w:rsidR="00146742" w:rsidRPr="00146742" w:rsidRDefault="00614D58" w:rsidP="00614D5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-</w:t>
      </w:r>
      <w:r w:rsidR="00146742"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Сравнение с кругом:</w:t>
      </w:r>
      <w:r w:rsidR="00146742"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«Возьмите круг. Есть у него углы? Нет! А теперь возьмите новую фигуру. Похожа она на круг? Нет, у неё есть углы!»</w:t>
      </w:r>
    </w:p>
    <w:p w14:paraId="12B52848" w14:textId="748410D1" w:rsidR="00146742" w:rsidRPr="00146742" w:rsidRDefault="00614D58" w:rsidP="00614D5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-</w:t>
      </w:r>
      <w:r w:rsidR="00431237" w:rsidRPr="0043123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 xml:space="preserve">Давайте вместе посчитаем, сколько уголков у нашей новой фигуры. Раз (прикасается к углу), два, три! Три уголка! А теперь стороны: раз, два, три! Три стороны!» </w:t>
      </w:r>
      <w:r w:rsidR="00146742"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(Воспитатель вместе с детьми считает стороны и углы.)</w:t>
      </w:r>
    </w:p>
    <w:p w14:paraId="4AD71CB6" w14:textId="05625E99" w:rsidR="00146742" w:rsidRPr="00146742" w:rsidRDefault="00614D58" w:rsidP="00614D5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-</w:t>
      </w:r>
      <w:r w:rsidR="00146742"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Вывод:</w:t>
      </w:r>
      <w:r w:rsidR="00146742"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«Три угла, три стороны — значит, это ТРЕУГОЛЬНИК!»</w:t>
      </w:r>
    </w:p>
    <w:p w14:paraId="397541B1" w14:textId="29D3BC45" w:rsidR="00146742" w:rsidRPr="00146742" w:rsidRDefault="00614D58" w:rsidP="00614D5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-</w:t>
      </w:r>
      <w:r w:rsidR="00146742"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Тактильное закрепление:</w:t>
      </w:r>
      <w:r w:rsidR="00146742"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«Возьмите треугольник, обведите пальчиком, почувствуйте его стороны и углы».</w:t>
      </w:r>
    </w:p>
    <w:p w14:paraId="6265F964" w14:textId="77777777" w:rsidR="00146742" w:rsidRPr="00146742" w:rsidRDefault="00146742" w:rsidP="00146742">
      <w:p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Физкультминутка «Геометрическая зарядка». (2 мин)</w:t>
      </w:r>
    </w:p>
    <w:p w14:paraId="7D1D6636" w14:textId="77777777" w:rsidR="00146742" w:rsidRPr="00146742" w:rsidRDefault="00146742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(Проводится около столов.)</w:t>
      </w:r>
    </w:p>
    <w:p w14:paraId="6BE7339B" w14:textId="77777777" w:rsidR="00146742" w:rsidRPr="00146742" w:rsidRDefault="00146742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Мы ногами </w:t>
      </w: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круг</w:t>
      </w: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рисуем, (рисуем ногой круг на полу)</w:t>
      </w: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br/>
        <w:t>Руками </w:t>
      </w: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квадрат</w:t>
      </w: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покажем, (руками рисуем квадрат в воздухе)</w:t>
      </w: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br/>
        <w:t>А теперь из рук сложим (складываем руки «крышей» над головой)</w:t>
      </w: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br/>
      </w: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Треугольник</w:t>
      </w: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— вот он, новый!</w:t>
      </w:r>
    </w:p>
    <w:p w14:paraId="1FB3A33E" w14:textId="77777777" w:rsidR="00146742" w:rsidRPr="00146742" w:rsidRDefault="00146742" w:rsidP="00146742">
      <w:p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Задание 2. «Разложи по домикам». Закрепление форм. (2 мин)</w:t>
      </w:r>
    </w:p>
    <w:p w14:paraId="498A4496" w14:textId="066DB225" w:rsidR="00146742" w:rsidRDefault="00146742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Воспитатель:</w:t>
      </w: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«Теперь поможем фигурам найти свои домики! Возьмите рамки-вкладыши и подберите каждой фигуре её окошко».</w:t>
      </w:r>
    </w:p>
    <w:p w14:paraId="5875F7C5" w14:textId="6B1CE0AE" w:rsidR="00146742" w:rsidRDefault="00146742" w:rsidP="00146742">
      <w:p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Задание 3. «Чего не стало?» Порядковый счёт. (3 мин)</w:t>
      </w:r>
    </w:p>
    <w:p w14:paraId="4DE454FE" w14:textId="7FD132DE" w:rsidR="00800C07" w:rsidRPr="00800C07" w:rsidRDefault="00800C07" w:rsidP="00146742">
      <w:p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</w:pPr>
      <w:r w:rsidRPr="00800C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 </w:t>
      </w:r>
      <w:r w:rsidRPr="00800C07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val="ru-RU" w:eastAsia="ru-RU"/>
        </w:rPr>
        <w:t xml:space="preserve">Воспитатель: </w:t>
      </w:r>
      <w:r w:rsidRPr="00800C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 xml:space="preserve">«А теперь подойдём к </w:t>
      </w:r>
      <w:proofErr w:type="spellStart"/>
      <w:r w:rsidRPr="00800C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фланелеграфу</w:t>
      </w:r>
      <w:proofErr w:type="spellEnd"/>
      <w:r w:rsidRPr="00800C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».</w:t>
      </w:r>
    </w:p>
    <w:p w14:paraId="40AF3322" w14:textId="09860A4E" w:rsidR="00146742" w:rsidRDefault="00146742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(На фланелеграфе выложены круг, квадрат, треугольник.)</w:t>
      </w:r>
    </w:p>
    <w:p w14:paraId="764606DC" w14:textId="556F608D" w:rsidR="00431237" w:rsidRPr="00146742" w:rsidRDefault="00431237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431237">
        <w:rPr>
          <w:rFonts w:ascii="Times New Roman" w:eastAsia="Times New Roman" w:hAnsi="Times New Roman" w:cs="Times New Roman"/>
          <w:color w:val="0F1115"/>
          <w:sz w:val="28"/>
          <w:szCs w:val="28"/>
          <w:u w:val="single"/>
          <w:lang w:val="ru-RU" w:eastAsia="ru-RU"/>
        </w:rPr>
        <w:t>Воспитатель: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Pr="0043123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«Первый — круг. Второй — квадрат. Третий — треугольник»</w:t>
      </w:r>
    </w:p>
    <w:p w14:paraId="482B9073" w14:textId="61231720" w:rsidR="00146742" w:rsidRPr="00146742" w:rsidRDefault="00431237" w:rsidP="00BA10F9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ru-RU" w:eastAsia="ru-RU"/>
        </w:rPr>
        <w:t>Воспитатель:</w:t>
      </w: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Какая</w:t>
      </w:r>
      <w:r w:rsidR="00146742"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фигура </w:t>
      </w:r>
      <w:r w:rsidR="00146742"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первая? (Круг.) Вторая? (Квадрат.) Третья? (Треугольник.) Теперь закройте глазки… (Убирает одну фигуру.) Что пропало? Какая она была по счёту?»</w:t>
      </w:r>
      <w:r w:rsidR="00146742"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br/>
        <w:t>(Повторяется 2–3 раза.)</w:t>
      </w:r>
    </w:p>
    <w:p w14:paraId="4A51628B" w14:textId="77777777" w:rsidR="00146742" w:rsidRPr="00146742" w:rsidRDefault="00146742" w:rsidP="00146742">
      <w:pPr>
        <w:shd w:val="clear" w:color="auto" w:fill="FFFFFF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4. Рефлексия. Итог занятия. (2–3 мин)</w:t>
      </w:r>
    </w:p>
    <w:p w14:paraId="2F3E5560" w14:textId="77777777" w:rsidR="00146742" w:rsidRPr="00146742" w:rsidRDefault="00146742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(Дети возвращаются на ковёр.)</w:t>
      </w:r>
    </w:p>
    <w:p w14:paraId="055E066A" w14:textId="77777777" w:rsidR="00146742" w:rsidRPr="00146742" w:rsidRDefault="00146742" w:rsidP="00146742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146742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val="ru-RU" w:eastAsia="ru-RU"/>
        </w:rPr>
        <w:t>Воспитатель:</w:t>
      </w:r>
      <w:r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«Вот и подошло к концу наше путешествие! Вы такие молодцы — помогли Зайчику! Давайте вспомним:</w:t>
      </w:r>
    </w:p>
    <w:p w14:paraId="0328CF60" w14:textId="6D2013C4" w:rsidR="00146742" w:rsidRPr="00146742" w:rsidRDefault="00BA10F9" w:rsidP="00BA10F9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-</w:t>
      </w:r>
      <w:r w:rsidR="00146742"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С какой новой фигурой мы сегодня познакомились? (Треугольник.)</w:t>
      </w:r>
    </w:p>
    <w:p w14:paraId="4FA85890" w14:textId="65BAA7FE" w:rsidR="00146742" w:rsidRPr="00146742" w:rsidRDefault="00BA10F9" w:rsidP="00BA10F9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-</w:t>
      </w:r>
      <w:r w:rsidR="00146742"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Сколько у него сторон и углов? (Три и три.)</w:t>
      </w:r>
    </w:p>
    <w:p w14:paraId="22F676D9" w14:textId="30C88FE2" w:rsidR="00820A80" w:rsidRPr="00431237" w:rsidRDefault="00BA10F9" w:rsidP="00820A80">
      <w:p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-</w:t>
      </w:r>
      <w:r w:rsidR="00146742" w:rsidRPr="001467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Какая фигура у нас была первая? А вторая? А третья?</w:t>
      </w:r>
    </w:p>
    <w:p w14:paraId="643A291D" w14:textId="77777777" w:rsidR="00820A80" w:rsidRPr="00431237" w:rsidRDefault="00820A80" w:rsidP="00820A80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43123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  <w:t>Воспитатель:</w:t>
      </w:r>
      <w:r w:rsidRPr="0043123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«Зайчик предлагает нам поиграть перед прощанием!</w:t>
      </w:r>
    </w:p>
    <w:p w14:paraId="26483CEA" w14:textId="1F4B68E3" w:rsidR="00820A80" w:rsidRPr="00431237" w:rsidRDefault="00820A80" w:rsidP="00820A80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43123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-Если вам сегодня всё понравилось и было интересно — подпрыгните весело, как зайчик!</w:t>
      </w:r>
    </w:p>
    <w:p w14:paraId="3C55AEC1" w14:textId="2B038257" w:rsidR="00820A80" w:rsidRPr="00431237" w:rsidRDefault="00820A80" w:rsidP="00820A80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43123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-Если что-то было непросто — присядьте тихонько, как зайчик в домике.»</w:t>
      </w:r>
    </w:p>
    <w:p w14:paraId="4FF88FB5" w14:textId="62BB4EE2" w:rsidR="00146742" w:rsidRDefault="00820A80" w:rsidP="00642E32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43123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lastRenderedPageBreak/>
        <w:t>(Дети выполняют действие, воспитатель комментирует: «Я вижу много весёлых зайчиков! И есть зайчики, которые немного устали. Это нормально, вы все очень старались!»)</w:t>
      </w:r>
    </w:p>
    <w:p w14:paraId="46CE0E3D" w14:textId="77777777" w:rsidR="00C23D87" w:rsidRPr="00642E32" w:rsidRDefault="00C23D87" w:rsidP="00642E32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637F6695" w14:textId="77777777" w:rsidR="00642E32" w:rsidRPr="00642E32" w:rsidRDefault="00642E32" w:rsidP="00642E32">
      <w:pPr>
        <w:jc w:val="both"/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</w:pPr>
      <w:r w:rsidRPr="00642E32"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  <w:t>III. ПЛАНИРУЕМЫЕ РЕЗУЛЬТАТЫ (в соответствии с ФГОС ДО)</w:t>
      </w:r>
    </w:p>
    <w:p w14:paraId="5AA21EC9" w14:textId="77777777" w:rsidR="00C23D87" w:rsidRPr="00C23D87" w:rsidRDefault="00C23D87" w:rsidP="00C23D87">
      <w:pPr>
        <w:jc w:val="both"/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</w:pPr>
      <w:r w:rsidRPr="00C23D87"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  <w:t>В ходе занятия у детей будут формироваться следующие целевые ориентиры:</w:t>
      </w:r>
    </w:p>
    <w:p w14:paraId="1883F005" w14:textId="77777777" w:rsidR="00C23D87" w:rsidRPr="00C23D87" w:rsidRDefault="00C23D87" w:rsidP="00C23D87">
      <w:pPr>
        <w:jc w:val="both"/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</w:pPr>
      <w:r w:rsidRPr="00C23D87">
        <w:rPr>
          <w:rFonts w:ascii="Times New Roman" w:eastAsia="Segoe UI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/>
        </w:rPr>
        <w:t>1. Предметные (образовательные) результаты:</w:t>
      </w:r>
    </w:p>
    <w:p w14:paraId="189BB1FB" w14:textId="77777777" w:rsidR="00C23D87" w:rsidRPr="00C23D87" w:rsidRDefault="00C23D87" w:rsidP="00C23D87">
      <w:pPr>
        <w:numPr>
          <w:ilvl w:val="0"/>
          <w:numId w:val="16"/>
        </w:numPr>
        <w:jc w:val="both"/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</w:pPr>
      <w:r w:rsidRPr="00C23D87"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  <w:t>ребёнок знает и называет новую геометрическую фигуру — треугольник, а также вспоминает знакомые — круг и квадрат;</w:t>
      </w:r>
    </w:p>
    <w:p w14:paraId="2807AC92" w14:textId="77777777" w:rsidR="00C23D87" w:rsidRPr="00C23D87" w:rsidRDefault="00C23D87" w:rsidP="00C23D87">
      <w:pPr>
        <w:numPr>
          <w:ilvl w:val="0"/>
          <w:numId w:val="16"/>
        </w:numPr>
        <w:jc w:val="both"/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</w:pPr>
      <w:r w:rsidRPr="00C23D87"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  <w:t>ребёнок различает фигуры по основному признаку: наличие или отсутствие углов (у круга углов нет, у квадрата и треугольника — есть);</w:t>
      </w:r>
    </w:p>
    <w:p w14:paraId="49743455" w14:textId="77777777" w:rsidR="00C23D87" w:rsidRPr="00C23D87" w:rsidRDefault="00C23D87" w:rsidP="00C23D87">
      <w:pPr>
        <w:numPr>
          <w:ilvl w:val="0"/>
          <w:numId w:val="16"/>
        </w:numPr>
        <w:jc w:val="both"/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</w:pPr>
      <w:r w:rsidRPr="00C23D87"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  <w:t>ребёнок понимает и с помощью взрослого использует порядковые числительные «первый», «второй», «третий» в игре «Чего не стало?»;</w:t>
      </w:r>
    </w:p>
    <w:p w14:paraId="0A086BD0" w14:textId="77777777" w:rsidR="00C23D87" w:rsidRPr="00C23D87" w:rsidRDefault="00C23D87" w:rsidP="00C23D87">
      <w:pPr>
        <w:numPr>
          <w:ilvl w:val="0"/>
          <w:numId w:val="16"/>
        </w:numPr>
        <w:jc w:val="both"/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</w:pPr>
      <w:r w:rsidRPr="00C23D87"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  <w:t>ребёнок умеет выполнять простые действия по образцу: обводить фигуру пальцем, вкладывать фигуру в соответствующее отверстие рамки.</w:t>
      </w:r>
    </w:p>
    <w:p w14:paraId="001CB041" w14:textId="77777777" w:rsidR="00C23D87" w:rsidRPr="00C23D87" w:rsidRDefault="00C23D87" w:rsidP="00C23D87">
      <w:pPr>
        <w:jc w:val="both"/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</w:pPr>
      <w:r w:rsidRPr="00C23D87">
        <w:rPr>
          <w:rFonts w:ascii="Times New Roman" w:eastAsia="Segoe UI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/>
        </w:rPr>
        <w:t xml:space="preserve">2. </w:t>
      </w:r>
      <w:proofErr w:type="spellStart"/>
      <w:r w:rsidRPr="00C23D87">
        <w:rPr>
          <w:rFonts w:ascii="Times New Roman" w:eastAsia="Segoe UI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/>
        </w:rPr>
        <w:t>Метапредметные</w:t>
      </w:r>
      <w:proofErr w:type="spellEnd"/>
      <w:r w:rsidRPr="00C23D87">
        <w:rPr>
          <w:rFonts w:ascii="Times New Roman" w:eastAsia="Segoe UI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/>
        </w:rPr>
        <w:t xml:space="preserve"> (развивающие) результаты:</w:t>
      </w:r>
    </w:p>
    <w:p w14:paraId="67A26F19" w14:textId="77777777" w:rsidR="00C23D87" w:rsidRPr="00C23D87" w:rsidRDefault="00C23D87" w:rsidP="00C23D87">
      <w:pPr>
        <w:numPr>
          <w:ilvl w:val="0"/>
          <w:numId w:val="17"/>
        </w:numPr>
        <w:jc w:val="both"/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</w:pPr>
      <w:r w:rsidRPr="00C23D87"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  <w:t>развиваются сенсорные способности: зрительное восприятие, тактильные ощущения, умение сравнивать предметы по форме;</w:t>
      </w:r>
    </w:p>
    <w:p w14:paraId="5D8D08D8" w14:textId="77777777" w:rsidR="00C23D87" w:rsidRPr="00C23D87" w:rsidRDefault="00C23D87" w:rsidP="00C23D87">
      <w:pPr>
        <w:numPr>
          <w:ilvl w:val="0"/>
          <w:numId w:val="17"/>
        </w:numPr>
        <w:jc w:val="both"/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</w:pPr>
      <w:r w:rsidRPr="00C23D87"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  <w:t>развивается речь: пополняется активный словарь математическими терминами («треугольник», «угол», «сторона», «первый», «второй», «третий»); ребёнок учится давать простые, но полные ответы на вопросы воспитателя;</w:t>
      </w:r>
    </w:p>
    <w:p w14:paraId="06992AE0" w14:textId="77777777" w:rsidR="00C23D87" w:rsidRPr="00C23D87" w:rsidRDefault="00C23D87" w:rsidP="00C23D87">
      <w:pPr>
        <w:numPr>
          <w:ilvl w:val="0"/>
          <w:numId w:val="17"/>
        </w:numPr>
        <w:jc w:val="both"/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</w:pPr>
      <w:r w:rsidRPr="00C23D87"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  <w:t>развивается внимание и память в ходе игровой ситуации («Чего не стало?»).</w:t>
      </w:r>
    </w:p>
    <w:p w14:paraId="3D0E9623" w14:textId="77777777" w:rsidR="00C23D87" w:rsidRPr="00C23D87" w:rsidRDefault="00C23D87" w:rsidP="00C23D87">
      <w:pPr>
        <w:jc w:val="both"/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</w:pPr>
      <w:r w:rsidRPr="00C23D87">
        <w:rPr>
          <w:rFonts w:ascii="Times New Roman" w:eastAsia="Segoe UI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/>
        </w:rPr>
        <w:t>3. Личностные (воспитательные) результаты:</w:t>
      </w:r>
    </w:p>
    <w:p w14:paraId="73A2907B" w14:textId="77777777" w:rsidR="00C23D87" w:rsidRPr="00C23D87" w:rsidRDefault="00C23D87" w:rsidP="00C23D87">
      <w:pPr>
        <w:numPr>
          <w:ilvl w:val="0"/>
          <w:numId w:val="18"/>
        </w:numPr>
        <w:jc w:val="both"/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</w:pPr>
      <w:r w:rsidRPr="00C23D87"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  <w:t>формируется познавательный интерес к математическим играм и желание помогать другим (помощь Зайчику);</w:t>
      </w:r>
    </w:p>
    <w:p w14:paraId="3E8DC1BC" w14:textId="77777777" w:rsidR="00C23D87" w:rsidRPr="00C23D87" w:rsidRDefault="00C23D87" w:rsidP="00C23D87">
      <w:pPr>
        <w:numPr>
          <w:ilvl w:val="0"/>
          <w:numId w:val="18"/>
        </w:numPr>
        <w:jc w:val="both"/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</w:pPr>
      <w:r w:rsidRPr="00C23D87"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  <w:t>проявляются навыки доброжелательного взаимодействия: умение слушать воспитателя и сверстников, дожидаться своей очереди, работать в общем темпе;</w:t>
      </w:r>
    </w:p>
    <w:p w14:paraId="51E09BD2" w14:textId="75D28116" w:rsidR="00C23D87" w:rsidRPr="00C23D87" w:rsidRDefault="00C23D87" w:rsidP="00C23D87">
      <w:pPr>
        <w:numPr>
          <w:ilvl w:val="0"/>
          <w:numId w:val="18"/>
        </w:numPr>
        <w:jc w:val="both"/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</w:pPr>
      <w:r w:rsidRPr="00C23D87">
        <w:rPr>
          <w:rFonts w:ascii="Times New Roman" w:eastAsia="Segoe UI" w:hAnsi="Times New Roman" w:cs="Times New Roman"/>
          <w:bCs/>
          <w:color w:val="212529"/>
          <w:sz w:val="28"/>
          <w:szCs w:val="28"/>
          <w:shd w:val="clear" w:color="auto" w:fill="FFFFFF"/>
          <w:lang w:val="ru-RU"/>
        </w:rPr>
        <w:t>закрепляется положительное эмоциональное отношение к совместной деятельности.</w:t>
      </w:r>
    </w:p>
    <w:p w14:paraId="45D8A867" w14:textId="04DB43D2" w:rsidR="00642E32" w:rsidRDefault="00642E32">
      <w:pPr>
        <w:jc w:val="both"/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</w:p>
    <w:p w14:paraId="3BF46762" w14:textId="77777777" w:rsidR="00C23D87" w:rsidRPr="00C23D87" w:rsidRDefault="00C23D87" w:rsidP="00C23D87">
      <w:pPr>
        <w:jc w:val="both"/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 w:rsidRPr="00C23D87"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  <w:t>IV. ВАРИАНТЫ ИНДИВИДУАЛИЗАЦИИ ОБРАЗОВАТЕЛЬНОГО МАРШРУТА</w:t>
      </w:r>
    </w:p>
    <w:p w14:paraId="6AC57833" w14:textId="0D9191D3" w:rsidR="00C23D87" w:rsidRDefault="00C23D87" w:rsidP="00C23D87">
      <w:pPr>
        <w:jc w:val="both"/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 w:rsidRPr="00C23D87"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Для обеспечения индивидуального подхода к каждому ребёнку в ходе занятия </w:t>
      </w:r>
      <w:r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могут быть </w:t>
      </w:r>
      <w:r w:rsidRPr="00C23D87"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  <w:t>предусмотрены следующие приёмы:</w:t>
      </w:r>
    </w:p>
    <w:p w14:paraId="3FF00E1E" w14:textId="775A5B1A" w:rsidR="00C23D87" w:rsidRDefault="00C23D87" w:rsidP="00C23D87">
      <w:pPr>
        <w:jc w:val="both"/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</w:p>
    <w:p w14:paraId="6065FC37" w14:textId="4389A8EA" w:rsidR="00C23D87" w:rsidRDefault="00C23D87" w:rsidP="00C23D87">
      <w:pPr>
        <w:jc w:val="both"/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</w:p>
    <w:p w14:paraId="1321F82B" w14:textId="77777777" w:rsidR="00C23D87" w:rsidRDefault="00C23D87" w:rsidP="00C23D87">
      <w:pPr>
        <w:jc w:val="both"/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</w:p>
    <w:tbl>
      <w:tblPr>
        <w:tblStyle w:val="a6"/>
        <w:tblW w:w="10915" w:type="dxa"/>
        <w:tblInd w:w="-1139" w:type="dxa"/>
        <w:tblLook w:val="04A0" w:firstRow="1" w:lastRow="0" w:firstColumn="1" w:lastColumn="0" w:noHBand="0" w:noVBand="1"/>
      </w:tblPr>
      <w:tblGrid>
        <w:gridCol w:w="1964"/>
        <w:gridCol w:w="5019"/>
        <w:gridCol w:w="3932"/>
      </w:tblGrid>
      <w:tr w:rsidR="00C23D87" w14:paraId="7B1978D5" w14:textId="77777777" w:rsidTr="00C23D87">
        <w:tc>
          <w:tcPr>
            <w:tcW w:w="1560" w:type="dxa"/>
            <w:tcBorders>
              <w:top w:val="nil"/>
            </w:tcBorders>
            <w:shd w:val="clear" w:color="auto" w:fill="FFFFFF"/>
            <w:vAlign w:val="center"/>
          </w:tcPr>
          <w:p w14:paraId="2B40C021" w14:textId="2E8B96FB" w:rsidR="00C23D87" w:rsidRPr="00C23D87" w:rsidRDefault="00C23D87" w:rsidP="00C23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Ситуация</w:t>
            </w:r>
            <w:bookmarkStart w:id="0" w:name="_GoBack"/>
            <w:bookmarkEnd w:id="0"/>
          </w:p>
        </w:tc>
        <w:tc>
          <w:tcPr>
            <w:tcW w:w="5229" w:type="dxa"/>
            <w:tcBorders>
              <w:top w:val="nil"/>
            </w:tcBorders>
            <w:shd w:val="clear" w:color="auto" w:fill="FFFFFF"/>
            <w:vAlign w:val="center"/>
          </w:tcPr>
          <w:p w14:paraId="6E176C0E" w14:textId="3C2BE643" w:rsidR="00C23D87" w:rsidRPr="00C23D87" w:rsidRDefault="00C23D87" w:rsidP="00C23D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Приёмы индивидуализации для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детей, испытывающих трудности</w:t>
            </w:r>
          </w:p>
        </w:tc>
        <w:tc>
          <w:tcPr>
            <w:tcW w:w="4126" w:type="dxa"/>
            <w:tcBorders>
              <w:top w:val="nil"/>
            </w:tcBorders>
            <w:shd w:val="clear" w:color="auto" w:fill="FFFFFF"/>
            <w:vAlign w:val="center"/>
          </w:tcPr>
          <w:p w14:paraId="13994C86" w14:textId="7B2D7253" w:rsidR="00C23D87" w:rsidRPr="00C23D87" w:rsidRDefault="00C23D87" w:rsidP="00C23D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Приёмы индивидуализации для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детей, успешно справляющихся с заданиями</w:t>
            </w:r>
          </w:p>
        </w:tc>
      </w:tr>
      <w:tr w:rsidR="00C23D87" w14:paraId="325030FB" w14:textId="77777777" w:rsidTr="00C23D87">
        <w:tc>
          <w:tcPr>
            <w:tcW w:w="1560" w:type="dxa"/>
            <w:shd w:val="clear" w:color="auto" w:fill="FFFFFF"/>
            <w:vAlign w:val="center"/>
          </w:tcPr>
          <w:p w14:paraId="1B3D8083" w14:textId="1987E020" w:rsidR="00C23D87" w:rsidRPr="00C23D87" w:rsidRDefault="00C23D87" w:rsidP="00C23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Знакомство с фигурами</w:t>
            </w:r>
          </w:p>
        </w:tc>
        <w:tc>
          <w:tcPr>
            <w:tcW w:w="5229" w:type="dxa"/>
            <w:shd w:val="clear" w:color="auto" w:fill="FFFFFF"/>
            <w:vAlign w:val="center"/>
          </w:tcPr>
          <w:p w14:paraId="2177E241" w14:textId="0CADFCC7" w:rsidR="00C23D87" w:rsidRPr="00C23D87" w:rsidRDefault="00C23D87" w:rsidP="00C23D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 Дополнительное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тактильное обследование: «Потрогай уголок, вот он какой острый! Проведи пальчиком по всей стороне».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•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Упрощённые сравнения: «Покажи, где у фигуры уголки? А у круга есть? Нет!».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•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 трафаретов-подложек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вкладывания фигур в рамки.</w:t>
            </w:r>
          </w:p>
        </w:tc>
        <w:tc>
          <w:tcPr>
            <w:tcW w:w="4126" w:type="dxa"/>
            <w:shd w:val="clear" w:color="auto" w:fill="FFFFFF"/>
            <w:vAlign w:val="center"/>
          </w:tcPr>
          <w:p w14:paraId="0F2FA817" w14:textId="09C706E8" w:rsidR="00C23D87" w:rsidRPr="00C23D87" w:rsidRDefault="00C23D87" w:rsidP="00C23D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Вопросы на сравнение и обобщение: «Чем треугольник и квадрат похожи? (У обоих есть уголки). А чем отличаются? (Уголков разное количество)».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•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Поиск в окружающей среде: «Кто найдёт в нашей группе что-то треугольное?».</w:t>
            </w:r>
          </w:p>
        </w:tc>
      </w:tr>
      <w:tr w:rsidR="00C23D87" w14:paraId="29BDC23E" w14:textId="77777777" w:rsidTr="00C23D87">
        <w:tc>
          <w:tcPr>
            <w:tcW w:w="1560" w:type="dxa"/>
            <w:shd w:val="clear" w:color="auto" w:fill="FFFFFF"/>
            <w:vAlign w:val="center"/>
          </w:tcPr>
          <w:p w14:paraId="4973D09E" w14:textId="3360B6FE" w:rsidR="00C23D87" w:rsidRPr="00C23D87" w:rsidRDefault="00C23D87" w:rsidP="00C23D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с рамками-вкладышами (Задание 2)</w:t>
            </w:r>
          </w:p>
        </w:tc>
        <w:tc>
          <w:tcPr>
            <w:tcW w:w="5229" w:type="dxa"/>
            <w:shd w:val="clear" w:color="auto" w:fill="FFFFFF"/>
            <w:vAlign w:val="center"/>
          </w:tcPr>
          <w:p w14:paraId="7B172984" w14:textId="2058F768" w:rsidR="00C23D87" w:rsidRPr="00C23D87" w:rsidRDefault="00C23D87" w:rsidP="00C23D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 Предоставление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рамок с меньшим количеством отверстий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(только круг и квадрат, затем добавление треугольника).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•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Физическая помощь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совместное действие рука в руке.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•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Вербальное сопровождение: «Поверни фигурку, попробуй вот так».</w:t>
            </w:r>
          </w:p>
        </w:tc>
        <w:tc>
          <w:tcPr>
            <w:tcW w:w="4126" w:type="dxa"/>
            <w:shd w:val="clear" w:color="auto" w:fill="FFFFFF"/>
            <w:vAlign w:val="center"/>
          </w:tcPr>
          <w:p w14:paraId="42A0B147" w14:textId="10180F0D" w:rsidR="00C23D87" w:rsidRPr="00C23D87" w:rsidRDefault="00C23D87" w:rsidP="00C23D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 Предложение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рамок с большим количеством фигур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(добавить, например, овал или прямоугольник).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• Задание на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скорость и точность: «А кто быстрее всех и без ошибок найдёт домики для всех фигур?».</w:t>
            </w:r>
          </w:p>
        </w:tc>
      </w:tr>
      <w:tr w:rsidR="00C23D87" w14:paraId="7FB2917F" w14:textId="77777777" w:rsidTr="00C23D87">
        <w:tc>
          <w:tcPr>
            <w:tcW w:w="1560" w:type="dxa"/>
            <w:shd w:val="clear" w:color="auto" w:fill="FFFFFF"/>
            <w:vAlign w:val="center"/>
          </w:tcPr>
          <w:p w14:paraId="6FD18901" w14:textId="06061708" w:rsidR="00C23D87" w:rsidRPr="00C23D87" w:rsidRDefault="00C23D87" w:rsidP="00C23D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«Чего не стало?» (Задание 3)</w:t>
            </w:r>
          </w:p>
        </w:tc>
        <w:tc>
          <w:tcPr>
            <w:tcW w:w="5229" w:type="dxa"/>
            <w:shd w:val="clear" w:color="auto" w:fill="FFFFFF"/>
            <w:vAlign w:val="center"/>
          </w:tcPr>
          <w:p w14:paraId="5481EC50" w14:textId="32AE2EF3" w:rsidR="00C23D87" w:rsidRPr="00C23D87" w:rsidRDefault="00C23D87" w:rsidP="00C23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 Уменьшение количества фигур на фланелеграфе до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2-х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(круг и квадрат).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• Упрощение вопроса: «Какая фигура спряталась?» (без требования назвать порядковый номер).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• Более длительная демонстрация исходного ряда.</w:t>
            </w:r>
          </w:p>
        </w:tc>
        <w:tc>
          <w:tcPr>
            <w:tcW w:w="4126" w:type="dxa"/>
            <w:shd w:val="clear" w:color="auto" w:fill="FFFFFF"/>
            <w:vAlign w:val="center"/>
          </w:tcPr>
          <w:p w14:paraId="1753AA22" w14:textId="5F4BFE16" w:rsidR="00C23D87" w:rsidRPr="00C23D87" w:rsidRDefault="00C23D87" w:rsidP="00C23D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 Увеличение количества фигур до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4-5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(добавление, например, фигуры другого цвета или размера).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• Усложнение: убирается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одна, а две фигуры.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• Предложение ребёнку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помочь воспитателю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самому убрать фигуру для других детей.</w:t>
            </w:r>
          </w:p>
        </w:tc>
      </w:tr>
      <w:tr w:rsidR="00C23D87" w14:paraId="6FBA1349" w14:textId="77777777" w:rsidTr="00C23D87">
        <w:tc>
          <w:tcPr>
            <w:tcW w:w="1560" w:type="dxa"/>
            <w:shd w:val="clear" w:color="auto" w:fill="FFFFFF"/>
            <w:vAlign w:val="center"/>
          </w:tcPr>
          <w:p w14:paraId="0084A95B" w14:textId="015F7BB8" w:rsidR="00C23D87" w:rsidRPr="00C23D87" w:rsidRDefault="00C23D87" w:rsidP="00C23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Общая вовлечённость</w:t>
            </w:r>
          </w:p>
        </w:tc>
        <w:tc>
          <w:tcPr>
            <w:tcW w:w="5229" w:type="dxa"/>
            <w:shd w:val="clear" w:color="auto" w:fill="FFFFFF"/>
            <w:vAlign w:val="center"/>
          </w:tcPr>
          <w:p w14:paraId="7C61B10A" w14:textId="471A00A2" w:rsidR="00C23D87" w:rsidRPr="00C23D87" w:rsidRDefault="00C23D87" w:rsidP="00C23D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Близкий контакт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воспитателем, похвала за любую попытку.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•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Поручения, дающие чувство успеха: «Держи, пожалуйста, для нас Зайчика», «Раздай ребятам конверты».</w:t>
            </w:r>
          </w:p>
        </w:tc>
        <w:tc>
          <w:tcPr>
            <w:tcW w:w="4126" w:type="dxa"/>
            <w:shd w:val="clear" w:color="auto" w:fill="FFFFFF"/>
            <w:vAlign w:val="center"/>
          </w:tcPr>
          <w:p w14:paraId="4AD1DA8C" w14:textId="4B9728EF" w:rsidR="00C23D87" w:rsidRPr="00C23D87" w:rsidRDefault="00C23D87" w:rsidP="00C23D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 помощника: «Саша, ты так хорошо всё запомнил, помоги Кате найти треугольник».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•</w:t>
            </w:r>
            <w:r w:rsidRPr="00C23D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3D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Творческое задание: «Из каких фигур можно сложить ёлочку? Давай попробуем!».</w:t>
            </w:r>
          </w:p>
        </w:tc>
      </w:tr>
    </w:tbl>
    <w:p w14:paraId="05399B6F" w14:textId="77777777" w:rsidR="00C23D87" w:rsidRDefault="00C23D87" w:rsidP="00C23D87">
      <w:pPr>
        <w:jc w:val="both"/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  <w:sectPr w:rsidR="00C23D87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14:paraId="770968A7" w14:textId="77777777" w:rsidR="00146742" w:rsidRDefault="00146742">
      <w:pPr>
        <w:pStyle w:val="2"/>
        <w:shd w:val="clear" w:color="auto" w:fill="FFFFFF"/>
        <w:spacing w:beforeAutospacing="0" w:line="15" w:lineRule="atLeast"/>
        <w:rPr>
          <w:rStyle w:val="a4"/>
          <w:rFonts w:ascii="Times New Roman" w:eastAsia="Segoe UI" w:hAnsi="Times New Roman" w:hint="default"/>
          <w:b/>
          <w:bCs/>
          <w:i w:val="0"/>
          <w:iCs w:val="0"/>
          <w:color w:val="212529"/>
          <w:sz w:val="21"/>
          <w:szCs w:val="21"/>
          <w:shd w:val="clear" w:color="auto" w:fill="FFFFFF"/>
          <w:lang w:val="ru-RU"/>
        </w:rPr>
      </w:pPr>
    </w:p>
    <w:p w14:paraId="1A107529" w14:textId="77777777" w:rsidR="00146742" w:rsidRDefault="00146742">
      <w:pPr>
        <w:pStyle w:val="2"/>
        <w:shd w:val="clear" w:color="auto" w:fill="FFFFFF"/>
        <w:spacing w:beforeAutospacing="0" w:line="15" w:lineRule="atLeast"/>
        <w:rPr>
          <w:rStyle w:val="a4"/>
          <w:rFonts w:ascii="Times New Roman" w:eastAsia="Segoe UI" w:hAnsi="Times New Roman" w:hint="default"/>
          <w:b/>
          <w:bCs/>
          <w:i w:val="0"/>
          <w:iCs w:val="0"/>
          <w:color w:val="212529"/>
          <w:sz w:val="21"/>
          <w:szCs w:val="21"/>
          <w:shd w:val="clear" w:color="auto" w:fill="FFFFFF"/>
          <w:lang w:val="ru-RU"/>
        </w:rPr>
      </w:pPr>
    </w:p>
    <w:p w14:paraId="299791E9" w14:textId="77777777" w:rsidR="00146742" w:rsidRDefault="00146742">
      <w:pPr>
        <w:pStyle w:val="2"/>
        <w:shd w:val="clear" w:color="auto" w:fill="FFFFFF"/>
        <w:spacing w:beforeAutospacing="0" w:line="15" w:lineRule="atLeast"/>
        <w:rPr>
          <w:rStyle w:val="a4"/>
          <w:rFonts w:ascii="Times New Roman" w:eastAsia="Segoe UI" w:hAnsi="Times New Roman" w:hint="default"/>
          <w:b/>
          <w:bCs/>
          <w:i w:val="0"/>
          <w:iCs w:val="0"/>
          <w:color w:val="212529"/>
          <w:sz w:val="21"/>
          <w:szCs w:val="21"/>
          <w:shd w:val="clear" w:color="auto" w:fill="FFFFFF"/>
          <w:lang w:val="ru-RU"/>
        </w:rPr>
      </w:pPr>
    </w:p>
    <w:p w14:paraId="5DBBA90A" w14:textId="77777777" w:rsidR="00EF2ABA" w:rsidRPr="008A74D3" w:rsidRDefault="00EF2ABA">
      <w:pPr>
        <w:rPr>
          <w:lang w:val="ru-RU"/>
        </w:rPr>
      </w:pPr>
    </w:p>
    <w:sectPr w:rsidR="00EF2ABA" w:rsidRPr="008A74D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D81"/>
    <w:multiLevelType w:val="multilevel"/>
    <w:tmpl w:val="F09C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F20A9"/>
    <w:multiLevelType w:val="multilevel"/>
    <w:tmpl w:val="3FF6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07C60"/>
    <w:multiLevelType w:val="multilevel"/>
    <w:tmpl w:val="651E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13E81"/>
    <w:multiLevelType w:val="multilevel"/>
    <w:tmpl w:val="4D4A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F50AE"/>
    <w:multiLevelType w:val="multilevel"/>
    <w:tmpl w:val="B5E6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758F9"/>
    <w:multiLevelType w:val="multilevel"/>
    <w:tmpl w:val="3800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82E68"/>
    <w:multiLevelType w:val="multilevel"/>
    <w:tmpl w:val="2418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F9C85"/>
    <w:multiLevelType w:val="multilevel"/>
    <w:tmpl w:val="202F9C8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 w15:restartNumberingAfterBreak="0">
    <w:nsid w:val="22C62C74"/>
    <w:multiLevelType w:val="multilevel"/>
    <w:tmpl w:val="3C34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57290"/>
    <w:multiLevelType w:val="multilevel"/>
    <w:tmpl w:val="B82A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3475A"/>
    <w:multiLevelType w:val="multilevel"/>
    <w:tmpl w:val="1552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E4B0C"/>
    <w:multiLevelType w:val="multilevel"/>
    <w:tmpl w:val="90FC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C0183"/>
    <w:multiLevelType w:val="multilevel"/>
    <w:tmpl w:val="68A4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836DE9"/>
    <w:multiLevelType w:val="multilevel"/>
    <w:tmpl w:val="AA20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7B72AB"/>
    <w:multiLevelType w:val="multilevel"/>
    <w:tmpl w:val="4A7B72A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5" w15:restartNumberingAfterBreak="0">
    <w:nsid w:val="4EDC0DB1"/>
    <w:multiLevelType w:val="multilevel"/>
    <w:tmpl w:val="BEA0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C2412D"/>
    <w:multiLevelType w:val="multilevel"/>
    <w:tmpl w:val="347C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C77430"/>
    <w:multiLevelType w:val="multilevel"/>
    <w:tmpl w:val="4A1E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5"/>
  </w:num>
  <w:num w:numId="5">
    <w:abstractNumId w:val="3"/>
  </w:num>
  <w:num w:numId="6">
    <w:abstractNumId w:val="2"/>
  </w:num>
  <w:num w:numId="7">
    <w:abstractNumId w:val="9"/>
  </w:num>
  <w:num w:numId="8">
    <w:abstractNumId w:val="16"/>
  </w:num>
  <w:num w:numId="9">
    <w:abstractNumId w:val="5"/>
  </w:num>
  <w:num w:numId="10">
    <w:abstractNumId w:val="12"/>
  </w:num>
  <w:num w:numId="11">
    <w:abstractNumId w:val="4"/>
  </w:num>
  <w:num w:numId="12">
    <w:abstractNumId w:val="10"/>
  </w:num>
  <w:num w:numId="13">
    <w:abstractNumId w:val="11"/>
  </w:num>
  <w:num w:numId="14">
    <w:abstractNumId w:val="17"/>
  </w:num>
  <w:num w:numId="15">
    <w:abstractNumId w:val="8"/>
  </w:num>
  <w:num w:numId="16">
    <w:abstractNumId w:val="1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BA"/>
    <w:rsid w:val="00146742"/>
    <w:rsid w:val="002E6563"/>
    <w:rsid w:val="00431237"/>
    <w:rsid w:val="00474D35"/>
    <w:rsid w:val="00614D58"/>
    <w:rsid w:val="00642E32"/>
    <w:rsid w:val="00683680"/>
    <w:rsid w:val="00800C07"/>
    <w:rsid w:val="00820A80"/>
    <w:rsid w:val="008A74D3"/>
    <w:rsid w:val="00BA10F9"/>
    <w:rsid w:val="00BC43E1"/>
    <w:rsid w:val="00C23D87"/>
    <w:rsid w:val="00EF2ABA"/>
    <w:rsid w:val="00F76B7C"/>
    <w:rsid w:val="0A5572FC"/>
    <w:rsid w:val="77FE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222B9"/>
  <w15:docId w15:val="{D6537426-12E7-49B4-8C74-24118B54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1467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1467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1467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30">
    <w:name w:val="Заголовок 3 Знак"/>
    <w:basedOn w:val="a0"/>
    <w:link w:val="3"/>
    <w:semiHidden/>
    <w:rsid w:val="0014674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semiHidden/>
    <w:rsid w:val="00146742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zh-CN"/>
    </w:rPr>
  </w:style>
  <w:style w:type="character" w:customStyle="1" w:styleId="50">
    <w:name w:val="Заголовок 5 Знак"/>
    <w:basedOn w:val="a0"/>
    <w:link w:val="5"/>
    <w:semiHidden/>
    <w:rsid w:val="00146742"/>
    <w:rPr>
      <w:rFonts w:asciiTheme="majorHAnsi" w:eastAsiaTheme="majorEastAsia" w:hAnsiTheme="majorHAnsi" w:cstheme="majorBidi"/>
      <w:color w:val="2E74B5" w:themeColor="accent1" w:themeShade="BF"/>
      <w:lang w:val="en-US" w:eastAsia="zh-CN"/>
    </w:rPr>
  </w:style>
  <w:style w:type="table" w:styleId="a6">
    <w:name w:val="Table Grid"/>
    <w:basedOn w:val="a1"/>
    <w:rsid w:val="00C2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11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8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4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06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5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0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74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2026-01-21T08:35:00Z</dcterms:created>
  <dcterms:modified xsi:type="dcterms:W3CDTF">2026-01-22T01:54:00Z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7DB02788183C4B5C9AD4151A7F94D9E4_13</vt:lpwstr>
  </property>
</Properties>
</file>